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spacing w:after="120" w:before="120"/>
        <w:jc w:val="center"/>
      </w:pPr>
      <w:r>
        <w:drawing>
          <wp:inline distT="0" distR="0" distB="0" distL="0">
            <wp:extent cx="5734050" cy="1720215"/>
            <wp:docPr id="0" name="Drawing 0" descr="17739a23953cd956ec004156504394b9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7739a23953cd956ec004156504394b9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20" w:before="120" w:line="336" w:lineRule="auto"/>
        <w:ind w:firstLine="0" w:start="0"/>
        <w:jc w:val="start"/>
      </w:pPr>
      <w:r>
        <w:rPr>
          <w:rFonts w:ascii="Marcellus" w:hAnsi="Marcellus" w:cs="Marcellus" w:eastAsia="Marcellus"/>
          <w:color w:val="000000"/>
          <w:sz w:val="24"/>
          <w:szCs w:val="24"/>
        </w:rPr>
        <w:t xml:space="preserve">
</w:t>
      </w:r>
    </w:p>
    <w:p>
      <w:pPr>
        <w:spacing w:after="120" w:before="120" w:line="336" w:lineRule="auto"/>
        <w:ind w:firstLine="0" w:start="0"/>
        <w:jc w:val="start"/>
      </w:pPr>
      <w:r>
        <w:rPr>
          <w:rFonts w:ascii="Metanoia" w:hAnsi="Metanoia" w:cs="Metanoia" w:eastAsia="Metanoia"/>
          <w:color w:val="000000"/>
          <w:sz w:val="70"/>
          <w:szCs w:val="70"/>
        </w:rPr>
        <w:t xml:space="preserve">Resumen
</w:t>
      </w:r>
    </w:p>
    <w:tbl>
      <w:tblPr>
        <w:tblW w:w="9030" w:type="dxa"/>
        <w:tblBorders>
          <w:top w:val="none" w:color="dbdbdb" w:sz="0"/>
          <w:start w:color="dbdbdb" w:sz="0" w:val="none"/>
          <w:left w:val="single"/>
          <w:bottom w:val="none" w:color="dbdbdb" w:sz="0"/>
          <w:end w:color="dbdbdb" w:sz="0" w:val="none"/>
          <w:right w:val="single"/>
          <w:insideH w:val="none" w:color="dbdbdb" w:sz="0"/>
          <w:insideV w:val="none" w:color="dbdbdb" w:sz="0"/>
        </w:tblBorders>
      </w:tblPr>
      <w:tblGrid>
        <w:gridCol w:w="1944"/>
        <w:gridCol w:w="7085"/>
      </w:tblGrid>
      <w:tr>
        <w:tc>
          <w:tcPr>
            <w:tcW w:w="1944" w:type="dxa"/>
            <w:tcBorders>
              <w:top w:color="211812" w:sz="12" w:val="single"/>
              <w:bottom w:color="211812" w:sz="12" w:val="singl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Antecedentes
</w:t>
            </w:r>
          </w:p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7085" w:type="dxa"/>
            <w:tcBorders>
              <w:top w:color="211812" w:sz="6" w:val="single"/>
              <w:bottom w:color="211812" w:sz="6" w:val="singl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>Escribe una breve historia del proyecto, empezando por la justificación o el problema que pretende resolver.</w:t>
            </w: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  <w:tr>
        <w:tc>
          <w:tcPr>
            <w:tcW w:w="1944" w:type="dxa"/>
            <w:tcBorders>
              <w:top w:color="211812" w:sz="12" w:val="single"/>
              <w:bottom w:color="211812" w:sz="12" w:val="singl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>Objetivos</w:t>
            </w: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7085" w:type="dxa"/>
            <w:tcBorders>
              <w:top w:color="211812" w:sz="6" w:val="single"/>
              <w:bottom w:color="211812" w:sz="6" w:val="singl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numPr>
                <w:ilvl w:val="0"/>
                <w:numId w:val="1"/>
              </w:numPr>
              <w:spacing w:after="0" w:before="0" w:line="336" w:lineRule="auto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Enumera aquí los objetivos del proyecto
</w:t>
            </w:r>
          </w:p>
          <w:p>
            <w:pPr>
              <w:numPr>
                <w:ilvl w:val="0"/>
                <w:numId w:val="1"/>
              </w:numPr>
              <w:spacing w:after="0" w:before="0" w:line="336" w:lineRule="auto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>Añada tantas viñetas como sea necesario</w:t>
            </w: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  <w:tr>
        <w:tc>
          <w:tcPr>
            <w:tcW w:w="1944" w:type="dxa"/>
            <w:tcBorders>
              <w:top w:color="211812" w:sz="12" w:val="single"/>
              <w:bottom w:color="211812" w:sz="12" w:val="singl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>Público objetivo</w:t>
            </w: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7085" w:type="dxa"/>
            <w:tcBorders>
              <w:top w:color="211812" w:sz="6" w:val="single"/>
              <w:bottom w:color="211812" w:sz="6" w:val="singl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>Describe a los usuarios que se beneficiaron del proyecto.</w:t>
            </w: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</w:tbl>
    <w:p>
      <w:pPr>
        <w:spacing w:after="120" w:before="120" w:line="336" w:lineRule="auto"/>
        <w:ind w:firstLine="0" w:start="0"/>
        <w:jc w:val="start"/>
      </w:pPr>
      <w:r>
        <w:rPr>
          <w:rFonts w:ascii="Marcellus" w:hAnsi="Marcellus" w:cs="Marcellus" w:eastAsia="Marcellus"/>
          <w:color w:val="000000"/>
          <w:sz w:val="24"/>
          <w:szCs w:val="24"/>
        </w:rPr>
        <w:t xml:space="preserve">
</w:t>
      </w:r>
    </w:p>
    <w:p>
      <w:pPr>
        <w:spacing w:after="120" w:before="120" w:line="336" w:lineRule="auto"/>
        <w:ind w:firstLine="0" w:start="0"/>
        <w:jc w:val="start"/>
      </w:pPr>
      <w:r>
        <w:rPr>
          <w:rFonts w:ascii="Metanoia" w:hAnsi="Metanoia" w:cs="Metanoia" w:eastAsia="Metanoia"/>
          <w:color w:val="000000"/>
          <w:sz w:val="70"/>
          <w:szCs w:val="70"/>
        </w:rPr>
        <w:t xml:space="preserve">Aspectos específicos del proyecto
</w:t>
      </w:r>
    </w:p>
    <w:tbl>
      <w:tblPr>
        <w:tblW w:w="9030" w:type="dxa"/>
        <w:tblBorders>
          <w:top w:val="none" w:color="dbdbdb" w:sz="0"/>
          <w:start w:color="dbdbdb" w:sz="0" w:val="none"/>
          <w:left w:val="single"/>
          <w:bottom w:val="none" w:color="dbdbdb" w:sz="0"/>
          <w:end w:color="dbdbdb" w:sz="0" w:val="none"/>
          <w:right w:val="single"/>
          <w:insideH w:val="none" w:color="dbdbdb" w:sz="0"/>
          <w:insideV w:val="none" w:color="dbdbdb" w:sz="0"/>
        </w:tblBorders>
      </w:tblPr>
      <w:tblGrid>
        <w:gridCol w:w="1944"/>
        <w:gridCol w:w="7085"/>
      </w:tblGrid>
      <w:tr>
        <w:tc>
          <w:tcPr>
            <w:tcW w:w="1944" w:type="dxa"/>
            <w:tcBorders>
              <w:top w:color="211812" w:sz="12" w:val="single"/>
              <w:bottom w:color="211812" w:sz="12" w:val="singl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>Elementos que incluye</w:t>
            </w: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7085" w:type="dxa"/>
            <w:tcBorders>
              <w:top w:color="211812" w:sz="6" w:val="single"/>
              <w:bottom w:color="211812" w:sz="6" w:val="singl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  <w:tr>
        <w:tc>
          <w:tcPr>
            <w:tcW w:w="1944" w:type="dxa"/>
            <w:tcBorders>
              <w:top w:color="211812" w:sz="12" w:val="single"/>
              <w:bottom w:color="211812" w:sz="12" w:val="singl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>Materiales con los que trabajar</w:t>
            </w: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7085" w:type="dxa"/>
            <w:tcBorders>
              <w:top w:color="211812" w:sz="6" w:val="single"/>
              <w:bottom w:color="211812" w:sz="6" w:val="singl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  <w:tr>
        <w:tc>
          <w:tcPr>
            <w:tcW w:w="1944" w:type="dxa"/>
            <w:tcBorders>
              <w:top w:color="211812" w:sz="12" w:val="single"/>
              <w:bottom w:color="211812" w:sz="12" w:val="singl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>Esquema de funcionamiento</w:t>
            </w: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7085" w:type="dxa"/>
            <w:tcBorders>
              <w:top w:color="211812" w:sz="6" w:val="single"/>
              <w:bottom w:color="211812" w:sz="6" w:val="singl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  <w:tr>
        <w:tc>
          <w:tcPr>
            <w:tcW w:w="1944" w:type="dxa"/>
            <w:tcBorders>
              <w:top w:color="211812" w:sz="12" w:val="single"/>
              <w:bottom w:color="211812" w:sz="12" w:val="singl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Exploraciones y decisiones
</w:t>
            </w:r>
          </w:p>
        </w:tc>
        <w:tc>
          <w:tcPr>
            <w:tcW w:w="7085" w:type="dxa"/>
            <w:tcBorders>
              <w:top w:color="211812" w:sz="6" w:val="single"/>
              <w:bottom w:color="211812" w:sz="6" w:val="singl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Describe los enfoques considerados, las decisiones finalmente tomadas y por qué.
</w:t>
            </w:r>
          </w:p>
        </w:tc>
      </w:tr>
    </w:tbl>
    <w:p>
      <w:pPr>
        <w:spacing w:after="120" w:before="120" w:line="336" w:lineRule="auto"/>
        <w:ind w:firstLine="0" w:start="0"/>
        <w:jc w:val="start"/>
      </w:pPr>
      <w:r>
        <w:rPr>
          <w:rFonts w:ascii="Marcellus" w:hAnsi="Marcellus" w:cs="Marcellus" w:eastAsia="Marcellus"/>
          <w:color w:val="000000"/>
          <w:sz w:val="24"/>
          <w:szCs w:val="24"/>
        </w:rPr>
        <w:t xml:space="preserve">
</w:t>
      </w:r>
    </w:p>
    <w:p>
      <w:pPr>
        <w:spacing w:after="120" w:before="120" w:line="336" w:lineRule="auto"/>
        <w:ind w:firstLine="0" w:start="0"/>
        <w:jc w:val="start"/>
      </w:pPr>
      <w:r>
        <w:rPr>
          <w:rFonts w:ascii="Metanoia" w:hAnsi="Metanoia" w:cs="Metanoia" w:eastAsia="Metanoia"/>
          <w:color w:val="000000"/>
          <w:sz w:val="70"/>
          <w:szCs w:val="70"/>
        </w:rPr>
        <w:t>Calendario del proyecto</w:t>
      </w:r>
      <w:r>
        <w:rPr>
          <w:rFonts w:ascii="Marcellus" w:hAnsi="Marcellus" w:cs="Marcellus" w:eastAsia="Marcellus"/>
          <w:color w:val="000000"/>
          <w:sz w:val="24"/>
          <w:szCs w:val="24"/>
        </w:rPr>
        <w:t xml:space="preserve">
</w:t>
      </w:r>
    </w:p>
    <w:tbl>
      <w:tblPr>
        <w:tblW w:w="9030" w:type="dxa"/>
        <w:tblBorders>
          <w:top w:val="single" w:color="211812" w:sz="6"/>
          <w:start w:color="211812" w:sz="6" w:val="single"/>
          <w:left w:val="single"/>
          <w:bottom w:val="single" w:color="211812" w:sz="6"/>
          <w:end w:color="211812" w:sz="6" w:val="single"/>
          <w:right w:val="single"/>
          <w:insideH w:val="single" w:color="211812" w:sz="6"/>
          <w:insideV w:val="single" w:color="211812" w:sz="6"/>
        </w:tblBorders>
      </w:tblPr>
      <w:tblGrid>
        <w:gridCol w:w="2741"/>
        <w:gridCol w:w="2621"/>
        <w:gridCol w:w="2213"/>
        <w:gridCol w:w="1453"/>
      </w:tblGrid>
      <w:tr>
        <w:tc>
          <w:tcPr>
            <w:tcW w:w="2741" w:type="dxa"/>
            <w:tcBorders>
              <w:start w:color="dbdbdb" w:sz="0" w:val="non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Tarea o Entregable </w:t>
            </w: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2621" w:type="dxa"/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>Responsable</w:t>
            </w: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2213" w:type="dxa"/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Fecha de finalización
</w:t>
            </w:r>
          </w:p>
        </w:tc>
        <w:tc>
          <w:tcPr>
            <w:tcW w:w="1453" w:type="dxa"/>
            <w:tcBorders>
              <w:end w:color="dbdbdb" w:sz="0" w:val="non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Notas
</w:t>
            </w:r>
          </w:p>
        </w:tc>
      </w:tr>
      <w:tr>
        <w:tc>
          <w:tcPr>
            <w:tcW w:w="2741" w:type="dxa"/>
            <w:tcBorders>
              <w:start w:color="dbdbdb" w:sz="0" w:val="none"/>
              <w:bottom w:color="211812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>Escribe aquí el proceso o resultado</w:t>
            </w: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2621" w:type="dxa"/>
            <w:tcBorders>
              <w:bottom w:color="211812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>Añade el nombre de la persona que lo supervisó</w:t>
            </w: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2213" w:type="dxa"/>
            <w:tcBorders>
              <w:bottom w:color="211812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DD/MM/AAAA 
</w:t>
            </w:r>
          </w:p>
        </w:tc>
        <w:tc>
          <w:tcPr>
            <w:tcW w:w="1453" w:type="dxa"/>
            <w:tcBorders>
              <w:bottom w:color="211812" w:sz="0" w:val="none"/>
              <w:end w:color="dbdbdb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Incluye cualquier detalle relevante
</w:t>
            </w:r>
          </w:p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 </w:t>
              <w:br/>
            </w: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  <w:tr>
        <w:tc>
          <w:tcPr>
            <w:tcW w:w="2741" w:type="dxa"/>
            <w:tcBorders>
              <w:top w:color="211812" w:sz="0" w:val="none"/>
              <w:start w:color="dbdbdb" w:sz="0" w:val="none"/>
              <w:bottom w:color="211812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2621" w:type="dxa"/>
            <w:tcBorders>
              <w:top w:color="211812" w:sz="0" w:val="none"/>
              <w:bottom w:color="211812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2213" w:type="dxa"/>
            <w:tcBorders>
              <w:top w:color="211812" w:sz="0" w:val="none"/>
              <w:bottom w:color="211812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1453" w:type="dxa"/>
            <w:tcBorders>
              <w:top w:color="211812" w:sz="0" w:val="none"/>
              <w:bottom w:color="211812" w:sz="0" w:val="none"/>
              <w:end w:color="dbdbdb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  <w:tr>
        <w:tc>
          <w:tcPr>
            <w:tcW w:w="2741" w:type="dxa"/>
            <w:tcBorders>
              <w:top w:color="211812" w:sz="0" w:val="none"/>
              <w:start w:color="dbdbdb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2621" w:type="dxa"/>
            <w:tcBorders>
              <w:top w:color="211812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2213" w:type="dxa"/>
            <w:tcBorders>
              <w:top w:color="211812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1453" w:type="dxa"/>
            <w:tcBorders>
              <w:top w:color="211812" w:sz="0" w:val="none"/>
              <w:end w:color="dbdbdb" w:sz="0" w:val="non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</w:tbl>
    <w:p>
      <w:pPr>
        <w:spacing w:after="120" w:before="120" w:line="336" w:lineRule="auto"/>
        <w:ind w:firstLine="0" w:start="0"/>
        <w:jc w:val="start"/>
      </w:pPr>
      <w:r>
        <w:rPr>
          <w:rFonts w:ascii="Marcellus" w:hAnsi="Marcellus" w:cs="Marcellus" w:eastAsia="Marcellus"/>
          <w:color w:val="000000"/>
          <w:sz w:val="24"/>
          <w:szCs w:val="24"/>
        </w:rPr>
        <w:t xml:space="preserve">
</w:t>
      </w:r>
    </w:p>
    <w:p>
      <w:pPr>
        <w:spacing w:after="120" w:before="120" w:line="336" w:lineRule="auto"/>
        <w:ind w:firstLine="0" w:start="0"/>
        <w:jc w:val="start"/>
      </w:pPr>
      <w:r>
        <w:rPr>
          <w:rFonts w:ascii="Metanoia" w:hAnsi="Metanoia" w:cs="Metanoia" w:eastAsia="Metanoia"/>
          <w:color w:val="000000"/>
          <w:sz w:val="70"/>
          <w:szCs w:val="70"/>
        </w:rPr>
        <w:t>Conclusión</w:t>
      </w:r>
      <w:r>
        <w:rPr>
          <w:rFonts w:ascii="Marcellus" w:hAnsi="Marcellus" w:cs="Marcellus" w:eastAsia="Marcellus"/>
          <w:color w:val="000000"/>
          <w:sz w:val="24"/>
          <w:szCs w:val="24"/>
        </w:rPr>
        <w:t xml:space="preserve">
</w:t>
      </w:r>
    </w:p>
    <w:tbl>
      <w:tblPr>
        <w:tblW w:w="9030" w:type="dxa"/>
        <w:tblBorders>
          <w:top w:val="none" w:color="dbdbdb" w:sz="0"/>
          <w:start w:color="dbdbdb" w:sz="0" w:val="none"/>
          <w:left w:val="single"/>
          <w:bottom w:val="none" w:color="dbdbdb" w:sz="0"/>
          <w:end w:color="dbdbdb" w:sz="0" w:val="none"/>
          <w:right w:val="single"/>
          <w:insideH w:val="none" w:color="dbdbdb" w:sz="0"/>
          <w:insideV w:val="none" w:color="dbdbdb" w:sz="0"/>
        </w:tblBorders>
      </w:tblPr>
      <w:tblGrid>
        <w:gridCol w:w="1944"/>
        <w:gridCol w:w="7085"/>
      </w:tblGrid>
      <w:tr>
        <w:tc>
          <w:tcPr>
            <w:tcW w:w="1944" w:type="dxa"/>
            <w:tcBorders>
              <w:top w:color="211812" w:sz="12" w:val="single"/>
              <w:bottom w:color="211812" w:sz="12" w:val="singl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>Resultados del proyecto</w:t>
            </w: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7085" w:type="dxa"/>
            <w:tcBorders>
              <w:top w:color="211812" w:sz="6" w:val="single"/>
              <w:bottom w:color="211812" w:sz="6" w:val="singl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>Describe aquí el impacto del proyecto. Puedes utilizar gráficos o cuadros para ilustrar los resultados cuantitativos.</w:t>
            </w: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</w:tbl>
    <w:p>
      <w:pPr>
        <w:spacing w:after="120" w:before="120"/>
        <w:jc w:val="center"/>
      </w:pPr>
      <w:r>
        <w:drawing>
          <wp:inline distT="0" distR="0" distB="0" distL="0">
            <wp:extent cx="5230186" cy="2556253"/>
            <wp:docPr id="1" name="Drawing 1" descr="c363aafc-8b38-40d5-8ae6-53fac8d455a7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363aafc-8b38-40d5-8ae6-53fac8d455a7.pn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false" flipV="false">
                      <a:off x="0" y="0"/>
                      <a:ext cx="5230186" cy="255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20" w:before="120" w:line="336" w:lineRule="auto"/>
        <w:ind w:firstLine="0" w:start="0"/>
        <w:jc w:val="center"/>
      </w:pPr>
      <w:r>
        <w:rPr>
          <w:rFonts w:ascii="Marcellus" w:hAnsi="Marcellus" w:cs="Marcellus" w:eastAsia="Marcellus"/>
          <w:color w:val="000000"/>
          <w:sz w:val="24"/>
          <w:szCs w:val="24"/>
        </w:rPr>
        <w:t xml:space="preserve">Añade un pie de foto para explicar el boceto.
</w:t>
      </w:r>
    </w:p>
    <w:p>
      <w:pPr>
        <w:spacing w:after="120" w:before="120" w:line="336" w:lineRule="auto"/>
        <w:ind w:firstLine="0" w:start="0"/>
        <w:jc w:val="start"/>
      </w:pPr>
      <w:r>
        <w:rPr>
          <w:rFonts w:ascii="Marcellus" w:hAnsi="Marcellus" w:cs="Marcellus" w:eastAsia="Marcellus"/>
          <w:color w:val="000000"/>
          <w:sz w:val="24"/>
          <w:szCs w:val="24"/>
        </w:rPr>
        <w:t xml:space="preserve"> </w:t>
        <w:br/>
      </w:r>
      <w:r>
        <w:rPr>
          <w:rFonts w:ascii="Marcellus" w:hAnsi="Marcellus" w:cs="Marcellus" w:eastAsia="Marcellus"/>
          <w:color w:val="000000"/>
          <w:sz w:val="24"/>
          <w:szCs w:val="24"/>
        </w:rPr>
        <w:t xml:space="preserve">
</w:t>
      </w:r>
    </w:p>
    <w:tbl>
      <w:tblPr>
        <w:tblW w:w="9030" w:type="dxa"/>
        <w:tblBorders>
          <w:top w:val="none" w:color="dbdbdb" w:sz="0"/>
          <w:start w:color="dbdbdb" w:sz="0" w:val="none"/>
          <w:left w:val="single"/>
          <w:bottom w:val="none" w:color="dbdbdb" w:sz="0"/>
          <w:end w:color="dbdbdb" w:sz="0" w:val="none"/>
          <w:right w:val="single"/>
          <w:insideH w:val="none" w:color="dbdbdb" w:sz="0"/>
          <w:insideV w:val="none" w:color="dbdbdb" w:sz="0"/>
        </w:tblBorders>
      </w:tblPr>
      <w:tblGrid>
        <w:gridCol w:w="1944"/>
        <w:gridCol w:w="7085"/>
      </w:tblGrid>
      <w:tr>
        <w:tc>
          <w:tcPr>
            <w:tcW w:w="1944" w:type="dxa"/>
            <w:tcBorders>
              <w:top w:color="211812" w:sz="12" w:val="single"/>
              <w:bottom w:color="211812" w:sz="12" w:val="singl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>Recomendaciones</w:t>
            </w: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
</w:t>
            </w:r>
          </w:p>
        </w:tc>
        <w:tc>
          <w:tcPr>
            <w:tcW w:w="7085" w:type="dxa"/>
            <w:tcBorders>
              <w:top w:color="211812" w:sz="6" w:val="single"/>
              <w:bottom w:color="211812" w:sz="6" w:val="singl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>Anota cualquier punto de aprendizaje o próximos pasos para el equipo.</w:t>
            </w: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  <w:tr>
        <w:tc>
          <w:tcPr>
            <w:tcW w:w="1944" w:type="dxa"/>
            <w:tcBorders>
              <w:top w:color="211812" w:sz="12" w:val="single"/>
              <w:bottom w:color="211812" w:sz="12" w:val="single"/>
            </w:tcBorders>
            <w:shd w:val="clear" w:color="auto" w:fill="fdf9f1"/>
            <w:tcMar>
              <w:top w:w="180"/>
              <w:start w:w="180"/>
              <w:bottom w:w="180"/>
              <w:end w:w="180"/>
            </w:tcMar>
          </w:tcPr>
          <w:p>
            <w:pPr>
              <w:spacing w:after="120" w:before="120" w:line="336" w:lineRule="auto"/>
              <w:ind w:firstLine="0" w:start="0"/>
              <w:jc w:val="start"/>
            </w:pPr>
            <w:r>
              <w:rPr>
                <w:rFonts w:ascii="Marcellus" w:hAnsi="Marcellus" w:cs="Marcellus" w:eastAsia="Marcellus"/>
                <w:i/>
                <w:iCs/>
                <w:color w:val="000000"/>
                <w:sz w:val="24"/>
                <w:szCs w:val="24"/>
              </w:rPr>
              <w:t xml:space="preserve">Recursos
</w:t>
            </w:r>
          </w:p>
        </w:tc>
        <w:tc>
          <w:tcPr>
            <w:tcW w:w="7085" w:type="dxa"/>
            <w:tcBorders>
              <w:top w:color="211812" w:sz="6" w:val="single"/>
              <w:bottom w:color="211812" w:sz="6" w:val="single"/>
            </w:tcBorders>
            <w:tcMar>
              <w:top w:w="180"/>
              <w:start w:w="180"/>
              <w:bottom w:w="180"/>
              <w:end w:w="180"/>
            </w:tcMar>
          </w:tcPr>
          <w:p>
            <w:pPr>
              <w:numPr>
                <w:ilvl w:val="0"/>
                <w:numId w:val="2"/>
              </w:numPr>
              <w:spacing w:after="0" w:before="0" w:line="336" w:lineRule="auto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Enlaza aquí cualquier documento o archivo importante.
</w:t>
            </w:r>
          </w:p>
          <w:p>
            <w:pPr>
              <w:numPr>
                <w:ilvl w:val="0"/>
                <w:numId w:val="2"/>
              </w:numPr>
              <w:spacing w:after="0" w:before="0" w:line="336" w:lineRule="auto"/>
              <w:jc w:val="start"/>
            </w:pPr>
            <w:r>
              <w:rPr>
                <w:rFonts w:ascii="Marcellus" w:hAnsi="Marcellus" w:cs="Marcellus" w:eastAsia="Marcellus"/>
                <w:color w:val="000000"/>
                <w:sz w:val="24"/>
                <w:szCs w:val="24"/>
              </w:rPr>
              <w:t xml:space="preserve">
</w:t>
            </w:r>
          </w:p>
        </w:tc>
      </w:tr>
    </w:tbl>
    <w:p>
      <w:pPr>
        <w:spacing w:after="120" w:before="120" w:line="336" w:lineRule="auto"/>
        <w:ind w:firstLine="0" w:start="0"/>
        <w:jc w:val="start"/>
      </w:pPr>
      <w:r>
        <w:rPr>
          <w:rFonts w:ascii="Marcellus" w:hAnsi="Marcellus" w:cs="Marcellus" w:eastAsia="Marcellus"/>
          <w:color w:val="000000"/>
          <w:sz w:val="24"/>
          <w:szCs w:val="24"/>
        </w:rPr>
        <w:t xml:space="preserve">
</w:t>
      </w:r>
    </w:p>
    <w:sectPr>
      <w:pgSz w:w="11910" w:h="1684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mo">
    <w:panose1 w:val="020B0604020202020204"/>
    <w:charset w:characterSet="1"/>
    <w:embedRegular r:id="rId1"/>
  </w:font>
  <w:font w:name="Marcellus">
    <w:panose1 w:val="020E0602050203020307"/>
    <w:charset w:characterSet="1"/>
    <w:embedRegular r:id="rId2"/>
  </w:font>
  <w:font w:name="Metanoia">
    <w:panose1 w:val="00000000000000000000"/>
    <w:charset w:characterSet="1"/>
  </w:font>
</w:fonts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2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0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8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00" w:hanging="360"/>
      </w:pPr>
      <w:rPr>
        <w:rFonts w:ascii="Courier New" w:hAnsi="Courier New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2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0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8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00" w:hanging="360"/>
      </w:pPr>
      <w:rPr>
        <w:rFonts w:ascii="Courier New" w:hAnsi="Courier New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mbedTrueTypeFonts/>
  <w:doNotShadeFormData/>
</w:setting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fontTable.xml" Type="http://schemas.openxmlformats.org/officeDocument/2006/relationships/fontTable"/><Relationship Id="rId3" Target="media/image1.png" Type="http://schemas.openxmlformats.org/officeDocument/2006/relationships/image"/><Relationship Id="rId4" Target="numbering.xml" Type="http://schemas.openxmlformats.org/officeDocument/2006/relationships/numbering"/><Relationship Id="rId5" Target="media/image2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2024-07-20T07:54:57Z</dcterms:created>
  <dc:creator>Apache POI</dc:creator>
</cp:coreProperties>
</file>