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E37E4" w14:textId="5E8666E2" w:rsidR="00B837AD" w:rsidRPr="00B837AD" w:rsidRDefault="00B837AD" w:rsidP="00B837AD">
      <w:pPr>
        <w:jc w:val="both"/>
        <w:outlineLvl w:val="0"/>
        <w:rPr>
          <w:rFonts w:asciiTheme="majorHAnsi" w:eastAsia="Times New Roman" w:hAnsiTheme="majorHAnsi" w:cs="Helvetica"/>
          <w:b/>
          <w:bCs/>
          <w:kern w:val="36"/>
          <w:sz w:val="24"/>
          <w:szCs w:val="24"/>
          <w:lang w:eastAsia="es-ES"/>
        </w:rPr>
      </w:pPr>
      <w:r w:rsidRPr="00B837AD">
        <w:rPr>
          <w:rFonts w:asciiTheme="majorHAnsi" w:eastAsia="Times New Roman" w:hAnsiTheme="majorHAnsi" w:cs="Helvetica"/>
          <w:b/>
          <w:bCs/>
          <w:kern w:val="36"/>
          <w:sz w:val="24"/>
          <w:szCs w:val="24"/>
          <w:lang w:eastAsia="es-ES"/>
        </w:rPr>
        <w:t>Fuente:</w:t>
      </w:r>
      <w:r w:rsidR="00477C49">
        <w:rPr>
          <w:rFonts w:asciiTheme="majorHAnsi" w:eastAsia="Times New Roman" w:hAnsiTheme="majorHAnsi" w:cs="Helvetica"/>
          <w:b/>
          <w:bCs/>
          <w:kern w:val="36"/>
          <w:sz w:val="24"/>
          <w:szCs w:val="24"/>
          <w:lang w:eastAsia="es-ES"/>
        </w:rPr>
        <w:t xml:space="preserve"> </w:t>
      </w:r>
      <w:hyperlink r:id="rId5" w:history="1">
        <w:r w:rsidR="00477C49" w:rsidRPr="00525DEE">
          <w:rPr>
            <w:rStyle w:val="Hipervnculo"/>
            <w:rFonts w:asciiTheme="majorHAnsi" w:eastAsia="Times New Roman" w:hAnsiTheme="majorHAnsi" w:cs="Helvetica"/>
            <w:b/>
            <w:bCs/>
            <w:kern w:val="36"/>
            <w:sz w:val="24"/>
            <w:szCs w:val="24"/>
            <w:lang w:eastAsia="es-ES"/>
          </w:rPr>
          <w:t>https://hipertextual.com/2016/01/lenguaje-corporal</w:t>
        </w:r>
      </w:hyperlink>
    </w:p>
    <w:p w14:paraId="3E22EDC2" w14:textId="6525E0EA" w:rsidR="00B837AD" w:rsidRPr="00B837AD" w:rsidRDefault="00477C49" w:rsidP="00B837AD">
      <w:pPr>
        <w:jc w:val="both"/>
        <w:outlineLvl w:val="0"/>
        <w:rPr>
          <w:rFonts w:asciiTheme="majorHAnsi" w:eastAsia="Times New Roman" w:hAnsiTheme="majorHAnsi" w:cs="Helvetica"/>
          <w:b/>
          <w:bCs/>
          <w:kern w:val="36"/>
          <w:sz w:val="24"/>
          <w:szCs w:val="24"/>
          <w:lang w:eastAsia="es-E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B6A1D62" wp14:editId="793251AA">
            <wp:simplePos x="0" y="0"/>
            <wp:positionH relativeFrom="margin">
              <wp:align>right</wp:align>
            </wp:positionH>
            <wp:positionV relativeFrom="margin">
              <wp:posOffset>271145</wp:posOffset>
            </wp:positionV>
            <wp:extent cx="2124075" cy="904875"/>
            <wp:effectExtent l="0" t="0" r="9525" b="952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0813B3" w14:textId="77777777" w:rsidR="00B837AD" w:rsidRPr="00B837AD" w:rsidRDefault="00B837AD" w:rsidP="00B837AD">
      <w:pPr>
        <w:jc w:val="both"/>
        <w:outlineLvl w:val="0"/>
        <w:rPr>
          <w:rFonts w:asciiTheme="majorHAnsi" w:eastAsia="Times New Roman" w:hAnsiTheme="majorHAnsi" w:cs="Helvetica"/>
          <w:b/>
          <w:bCs/>
          <w:kern w:val="36"/>
          <w:sz w:val="32"/>
          <w:szCs w:val="24"/>
          <w:lang w:eastAsia="es-ES"/>
        </w:rPr>
      </w:pPr>
      <w:r w:rsidRPr="00B837AD">
        <w:rPr>
          <w:rFonts w:asciiTheme="majorHAnsi" w:eastAsia="Times New Roman" w:hAnsiTheme="majorHAnsi" w:cs="Helvetica"/>
          <w:b/>
          <w:bCs/>
          <w:kern w:val="36"/>
          <w:sz w:val="32"/>
          <w:szCs w:val="24"/>
          <w:lang w:eastAsia="es-ES"/>
        </w:rPr>
        <w:t>LENGUAJE CORPORAL, EL IDIOMA DE LO QUE NO SE DICE</w:t>
      </w:r>
    </w:p>
    <w:p w14:paraId="19E8AD45" w14:textId="77777777" w:rsidR="00B837AD" w:rsidRPr="00B837AD" w:rsidRDefault="00B837AD" w:rsidP="00B837AD">
      <w:pPr>
        <w:jc w:val="both"/>
        <w:rPr>
          <w:rFonts w:asciiTheme="majorHAnsi" w:eastAsia="Times New Roman" w:hAnsiTheme="majorHAnsi" w:cs="Times New Roman"/>
          <w:i/>
          <w:iCs/>
          <w:sz w:val="24"/>
          <w:szCs w:val="24"/>
          <w:lang w:eastAsia="es-ES"/>
        </w:rPr>
      </w:pPr>
      <w:r w:rsidRPr="00B837AD">
        <w:rPr>
          <w:rFonts w:asciiTheme="majorHAnsi" w:eastAsia="Times New Roman" w:hAnsiTheme="majorHAnsi" w:cs="Times New Roman"/>
          <w:i/>
          <w:iCs/>
          <w:sz w:val="24"/>
          <w:szCs w:val="24"/>
          <w:lang w:eastAsia="es-ES"/>
        </w:rPr>
        <w:t>Entender el lenguaje corporal de las personas con las que conversas puede otorgarte una gran ventaja en términos de comunicación.</w:t>
      </w:r>
    </w:p>
    <w:p w14:paraId="0E4BF17B" w14:textId="77777777" w:rsidR="00B837AD" w:rsidRDefault="00B837AD" w:rsidP="00B837AD">
      <w:pPr>
        <w:jc w:val="both"/>
        <w:rPr>
          <w:rFonts w:asciiTheme="majorHAnsi" w:eastAsia="Times New Roman" w:hAnsiTheme="majorHAnsi" w:cs="Helvetica"/>
          <w:color w:val="515151"/>
          <w:sz w:val="24"/>
          <w:szCs w:val="24"/>
          <w:lang w:eastAsia="es-ES"/>
        </w:rPr>
      </w:pPr>
    </w:p>
    <w:p w14:paraId="127BC51E" w14:textId="77777777" w:rsidR="00B837AD" w:rsidRDefault="00B837AD" w:rsidP="00B837AD">
      <w:pPr>
        <w:jc w:val="both"/>
        <w:rPr>
          <w:rFonts w:asciiTheme="majorHAnsi" w:eastAsia="Times New Roman" w:hAnsiTheme="majorHAnsi" w:cs="Helvetica"/>
          <w:b/>
          <w:bCs/>
          <w:color w:val="515151"/>
          <w:sz w:val="24"/>
          <w:szCs w:val="24"/>
          <w:lang w:eastAsia="es-ES"/>
        </w:rPr>
      </w:pPr>
      <w:r w:rsidRPr="00B837AD">
        <w:rPr>
          <w:rFonts w:asciiTheme="majorHAnsi" w:eastAsia="Times New Roman" w:hAnsiTheme="majorHAnsi" w:cs="Helvetica"/>
          <w:color w:val="515151"/>
          <w:sz w:val="24"/>
          <w:szCs w:val="24"/>
          <w:lang w:eastAsia="es-ES"/>
        </w:rPr>
        <w:t>por </w:t>
      </w:r>
      <w:hyperlink r:id="rId7" w:history="1">
        <w:r w:rsidRPr="00B837AD">
          <w:rPr>
            <w:rFonts w:asciiTheme="majorHAnsi" w:eastAsia="Times New Roman" w:hAnsiTheme="majorHAnsi" w:cs="Helvetica"/>
            <w:b/>
            <w:bCs/>
            <w:color w:val="101010"/>
            <w:sz w:val="24"/>
            <w:szCs w:val="24"/>
            <w:lang w:eastAsia="es-ES"/>
          </w:rPr>
          <w:t>Marianne Díaz Hernández</w:t>
        </w:r>
      </w:hyperlink>
    </w:p>
    <w:p w14:paraId="3145C3AD" w14:textId="3093A426" w:rsidR="00B837AD" w:rsidRDefault="00B837AD" w:rsidP="00B837AD">
      <w:pPr>
        <w:jc w:val="both"/>
        <w:rPr>
          <w:rFonts w:asciiTheme="majorHAnsi" w:eastAsia="Times New Roman" w:hAnsiTheme="majorHAnsi" w:cs="Helvetica"/>
          <w:color w:val="515151"/>
          <w:sz w:val="24"/>
          <w:szCs w:val="24"/>
          <w:lang w:eastAsia="es-ES"/>
        </w:rPr>
      </w:pPr>
      <w:r w:rsidRPr="00B837AD">
        <w:rPr>
          <w:rFonts w:asciiTheme="majorHAnsi" w:eastAsia="Times New Roman" w:hAnsiTheme="majorHAnsi" w:cs="Helvetica"/>
          <w:color w:val="515151"/>
          <w:sz w:val="24"/>
          <w:szCs w:val="24"/>
          <w:lang w:eastAsia="es-ES"/>
        </w:rPr>
        <w:t>12 de enero de 2016</w:t>
      </w:r>
      <w:r w:rsidR="00477C49">
        <w:rPr>
          <w:rFonts w:asciiTheme="majorHAnsi" w:eastAsia="Times New Roman" w:hAnsiTheme="majorHAnsi" w:cs="Helvetica"/>
          <w:color w:val="515151"/>
          <w:sz w:val="24"/>
          <w:szCs w:val="24"/>
          <w:lang w:eastAsia="es-ES"/>
        </w:rPr>
        <w:t xml:space="preserve">  </w:t>
      </w:r>
    </w:p>
    <w:p w14:paraId="5C708B07" w14:textId="77777777" w:rsidR="00B837AD" w:rsidRPr="00B837AD" w:rsidRDefault="00B837AD" w:rsidP="00B837AD">
      <w:pPr>
        <w:jc w:val="both"/>
        <w:rPr>
          <w:rFonts w:asciiTheme="majorHAnsi" w:eastAsia="Times New Roman" w:hAnsiTheme="majorHAnsi" w:cs="Helvetica"/>
          <w:color w:val="515151"/>
          <w:sz w:val="24"/>
          <w:szCs w:val="24"/>
          <w:lang w:eastAsia="es-ES"/>
        </w:rPr>
      </w:pPr>
      <w:r w:rsidRPr="00B837AD">
        <w:rPr>
          <w:rFonts w:asciiTheme="majorHAnsi" w:eastAsia="Times New Roman" w:hAnsiTheme="majorHAnsi" w:cs="Helvetica"/>
          <w:color w:val="515151"/>
          <w:sz w:val="24"/>
          <w:szCs w:val="24"/>
          <w:lang w:eastAsia="es-ES"/>
        </w:rPr>
        <w:t>Última actualización 11 de marzo de 2021</w:t>
      </w:r>
    </w:p>
    <w:p w14:paraId="64927ACF" w14:textId="77777777" w:rsidR="00B837AD" w:rsidRDefault="00B837AD" w:rsidP="00B837AD">
      <w:pPr>
        <w:shd w:val="clear" w:color="auto" w:fill="FFFFFF"/>
        <w:jc w:val="both"/>
        <w:rPr>
          <w:rFonts w:asciiTheme="majorHAnsi" w:eastAsia="Times New Roman" w:hAnsiTheme="majorHAnsi" w:cs="Times New Roman"/>
          <w:color w:val="111111"/>
          <w:sz w:val="24"/>
          <w:szCs w:val="24"/>
          <w:lang w:eastAsia="es-ES"/>
        </w:rPr>
      </w:pPr>
    </w:p>
    <w:p w14:paraId="627E4D49" w14:textId="77777777" w:rsidR="00B837AD" w:rsidRPr="00B837AD" w:rsidRDefault="00B837AD" w:rsidP="00B837AD">
      <w:pPr>
        <w:shd w:val="clear" w:color="auto" w:fill="FFFFFF"/>
        <w:ind w:firstLine="709"/>
        <w:jc w:val="both"/>
        <w:rPr>
          <w:rFonts w:asciiTheme="majorHAnsi" w:eastAsia="Times New Roman" w:hAnsiTheme="majorHAnsi" w:cs="Times New Roman"/>
          <w:sz w:val="24"/>
          <w:szCs w:val="24"/>
          <w:lang w:eastAsia="es-ES"/>
        </w:rPr>
      </w:pPr>
      <w:r w:rsidRPr="00B837AD">
        <w:rPr>
          <w:rFonts w:asciiTheme="majorHAnsi" w:eastAsia="Times New Roman" w:hAnsiTheme="majorHAnsi" w:cs="Times New Roman"/>
          <w:sz w:val="24"/>
          <w:szCs w:val="24"/>
          <w:lang w:eastAsia="es-ES"/>
        </w:rPr>
        <w:t xml:space="preserve">A todos nos ha sucedido encontrarnos en una </w:t>
      </w:r>
      <w:r w:rsidRPr="00B837AD">
        <w:rPr>
          <w:rFonts w:asciiTheme="majorHAnsi" w:eastAsia="Times New Roman" w:hAnsiTheme="majorHAnsi" w:cs="Times New Roman"/>
          <w:b/>
          <w:sz w:val="24"/>
          <w:szCs w:val="24"/>
          <w:lang w:eastAsia="es-ES"/>
        </w:rPr>
        <w:t>conversación</w:t>
      </w:r>
      <w:r w:rsidRPr="00B837AD">
        <w:rPr>
          <w:rFonts w:asciiTheme="majorHAnsi" w:eastAsia="Times New Roman" w:hAnsiTheme="majorHAnsi" w:cs="Times New Roman"/>
          <w:sz w:val="24"/>
          <w:szCs w:val="24"/>
          <w:lang w:eastAsia="es-ES"/>
        </w:rPr>
        <w:t xml:space="preserve"> con alguien y no creerle lo que nos están diciendo. </w:t>
      </w:r>
      <w:r w:rsidRPr="00B837AD">
        <w:rPr>
          <w:rFonts w:asciiTheme="majorHAnsi" w:eastAsia="Times New Roman" w:hAnsiTheme="majorHAnsi" w:cs="Times New Roman"/>
          <w:bCs/>
          <w:sz w:val="24"/>
          <w:szCs w:val="24"/>
          <w:lang w:eastAsia="es-ES"/>
        </w:rPr>
        <w:t>Una sensación nos dice que algo no encaja,</w:t>
      </w:r>
      <w:r w:rsidRPr="00B837AD">
        <w:rPr>
          <w:rFonts w:asciiTheme="majorHAnsi" w:eastAsia="Times New Roman" w:hAnsiTheme="majorHAnsi" w:cs="Times New Roman"/>
          <w:sz w:val="24"/>
          <w:szCs w:val="24"/>
          <w:lang w:eastAsia="es-ES"/>
        </w:rPr>
        <w:t> como si estuvieran diciendo una cosa con su voz y otra con su rostro. Esto se debe a que solamente un porcentaje del contenido de nuestras </w:t>
      </w:r>
      <w:r w:rsidRPr="00B837AD">
        <w:rPr>
          <w:rFonts w:asciiTheme="majorHAnsi" w:eastAsia="Times New Roman" w:hAnsiTheme="majorHAnsi" w:cs="Times New Roman"/>
          <w:b/>
          <w:sz w:val="24"/>
          <w:szCs w:val="24"/>
          <w:lang w:eastAsia="es-ES"/>
        </w:rPr>
        <w:t>comunicaciones</w:t>
      </w:r>
      <w:r w:rsidRPr="00B837AD">
        <w:rPr>
          <w:rFonts w:asciiTheme="majorHAnsi" w:eastAsia="Times New Roman" w:hAnsiTheme="majorHAnsi" w:cs="Times New Roman"/>
          <w:sz w:val="24"/>
          <w:szCs w:val="24"/>
          <w:lang w:eastAsia="es-ES"/>
        </w:rPr>
        <w:t xml:space="preserve"> es </w:t>
      </w:r>
      <w:r w:rsidRPr="00B837AD">
        <w:rPr>
          <w:rFonts w:asciiTheme="majorHAnsi" w:eastAsia="Times New Roman" w:hAnsiTheme="majorHAnsi" w:cs="Times New Roman"/>
          <w:b/>
          <w:sz w:val="24"/>
          <w:szCs w:val="24"/>
          <w:lang w:eastAsia="es-ES"/>
        </w:rPr>
        <w:t>verbal</w:t>
      </w:r>
      <w:r w:rsidRPr="00B837AD">
        <w:rPr>
          <w:rFonts w:asciiTheme="majorHAnsi" w:eastAsia="Times New Roman" w:hAnsiTheme="majorHAnsi" w:cs="Times New Roman"/>
          <w:sz w:val="24"/>
          <w:szCs w:val="24"/>
          <w:lang w:eastAsia="es-ES"/>
        </w:rPr>
        <w:t xml:space="preserve">, y el resto se encuentra contenido en </w:t>
      </w:r>
      <w:r w:rsidRPr="00B837AD">
        <w:rPr>
          <w:rFonts w:asciiTheme="majorHAnsi" w:eastAsia="Times New Roman" w:hAnsiTheme="majorHAnsi" w:cs="Times New Roman"/>
          <w:b/>
          <w:sz w:val="24"/>
          <w:szCs w:val="24"/>
          <w:lang w:eastAsia="es-ES"/>
        </w:rPr>
        <w:t>gestos</w:t>
      </w:r>
      <w:r w:rsidRPr="00B837AD">
        <w:rPr>
          <w:rFonts w:asciiTheme="majorHAnsi" w:eastAsia="Times New Roman" w:hAnsiTheme="majorHAnsi" w:cs="Times New Roman"/>
          <w:sz w:val="24"/>
          <w:szCs w:val="24"/>
          <w:lang w:eastAsia="es-ES"/>
        </w:rPr>
        <w:t xml:space="preserve">, </w:t>
      </w:r>
      <w:r w:rsidRPr="00B837AD">
        <w:rPr>
          <w:rFonts w:asciiTheme="majorHAnsi" w:eastAsia="Times New Roman" w:hAnsiTheme="majorHAnsi" w:cs="Times New Roman"/>
          <w:b/>
          <w:sz w:val="24"/>
          <w:szCs w:val="24"/>
          <w:lang w:eastAsia="es-ES"/>
        </w:rPr>
        <w:t>posiciones del cuerpo</w:t>
      </w:r>
      <w:r w:rsidRPr="00B837AD">
        <w:rPr>
          <w:rFonts w:asciiTheme="majorHAnsi" w:eastAsia="Times New Roman" w:hAnsiTheme="majorHAnsi" w:cs="Times New Roman"/>
          <w:sz w:val="24"/>
          <w:szCs w:val="24"/>
          <w:lang w:eastAsia="es-ES"/>
        </w:rPr>
        <w:t xml:space="preserve">, y otros </w:t>
      </w:r>
      <w:r w:rsidRPr="00B837AD">
        <w:rPr>
          <w:rFonts w:asciiTheme="majorHAnsi" w:eastAsia="Times New Roman" w:hAnsiTheme="majorHAnsi" w:cs="Times New Roman"/>
          <w:b/>
          <w:sz w:val="24"/>
          <w:szCs w:val="24"/>
          <w:lang w:eastAsia="es-ES"/>
        </w:rPr>
        <w:t>aspectos psicológicos</w:t>
      </w:r>
      <w:r w:rsidRPr="00B837AD">
        <w:rPr>
          <w:rFonts w:asciiTheme="majorHAnsi" w:eastAsia="Times New Roman" w:hAnsiTheme="majorHAnsi" w:cs="Times New Roman"/>
          <w:sz w:val="24"/>
          <w:szCs w:val="24"/>
          <w:lang w:eastAsia="es-ES"/>
        </w:rPr>
        <w:t xml:space="preserve"> y </w:t>
      </w:r>
      <w:r w:rsidRPr="00B837AD">
        <w:rPr>
          <w:rFonts w:asciiTheme="majorHAnsi" w:eastAsia="Times New Roman" w:hAnsiTheme="majorHAnsi" w:cs="Times New Roman"/>
          <w:b/>
          <w:sz w:val="24"/>
          <w:szCs w:val="24"/>
          <w:lang w:eastAsia="es-ES"/>
        </w:rPr>
        <w:t>no verbales</w:t>
      </w:r>
      <w:r w:rsidRPr="00B837AD">
        <w:rPr>
          <w:rFonts w:asciiTheme="majorHAnsi" w:eastAsia="Times New Roman" w:hAnsiTheme="majorHAnsi" w:cs="Times New Roman"/>
          <w:sz w:val="24"/>
          <w:szCs w:val="24"/>
          <w:lang w:eastAsia="es-ES"/>
        </w:rPr>
        <w:t xml:space="preserve"> de la comunicación. </w:t>
      </w:r>
      <w:r w:rsidRPr="00B837AD">
        <w:rPr>
          <w:rFonts w:asciiTheme="majorHAnsi" w:eastAsia="Times New Roman" w:hAnsiTheme="majorHAnsi" w:cs="Times New Roman"/>
          <w:bCs/>
          <w:sz w:val="24"/>
          <w:szCs w:val="24"/>
          <w:lang w:eastAsia="es-ES"/>
        </w:rPr>
        <w:t xml:space="preserve">La </w:t>
      </w:r>
      <w:r w:rsidRPr="00B837AD">
        <w:rPr>
          <w:rFonts w:asciiTheme="majorHAnsi" w:eastAsia="Times New Roman" w:hAnsiTheme="majorHAnsi" w:cs="Times New Roman"/>
          <w:b/>
          <w:bCs/>
          <w:sz w:val="24"/>
          <w:szCs w:val="24"/>
          <w:lang w:eastAsia="es-ES"/>
        </w:rPr>
        <w:t>comunicación no verbal</w:t>
      </w:r>
      <w:r w:rsidRPr="00B837AD">
        <w:rPr>
          <w:rFonts w:asciiTheme="majorHAnsi" w:eastAsia="Times New Roman" w:hAnsiTheme="majorHAnsi" w:cs="Times New Roman"/>
          <w:bCs/>
          <w:sz w:val="24"/>
          <w:szCs w:val="24"/>
          <w:lang w:eastAsia="es-ES"/>
        </w:rPr>
        <w:t xml:space="preserve"> es anterior al </w:t>
      </w:r>
      <w:r w:rsidRPr="00B837AD">
        <w:rPr>
          <w:rFonts w:asciiTheme="majorHAnsi" w:eastAsia="Times New Roman" w:hAnsiTheme="majorHAnsi" w:cs="Times New Roman"/>
          <w:b/>
          <w:bCs/>
          <w:sz w:val="24"/>
          <w:szCs w:val="24"/>
          <w:lang w:eastAsia="es-ES"/>
        </w:rPr>
        <w:t>lenguaje</w:t>
      </w:r>
      <w:r w:rsidRPr="00B837AD">
        <w:rPr>
          <w:rFonts w:asciiTheme="majorHAnsi" w:eastAsia="Times New Roman" w:hAnsiTheme="majorHAnsi" w:cs="Times New Roman"/>
          <w:bCs/>
          <w:sz w:val="24"/>
          <w:szCs w:val="24"/>
          <w:lang w:eastAsia="es-ES"/>
        </w:rPr>
        <w:t>,</w:t>
      </w:r>
      <w:r w:rsidRPr="00B837AD">
        <w:rPr>
          <w:rFonts w:asciiTheme="majorHAnsi" w:eastAsia="Times New Roman" w:hAnsiTheme="majorHAnsi" w:cs="Times New Roman"/>
          <w:sz w:val="24"/>
          <w:szCs w:val="24"/>
          <w:lang w:eastAsia="es-ES"/>
        </w:rPr>
        <w:t xml:space="preserve"> y se encuentra también en los animales, sin </w:t>
      </w:r>
      <w:proofErr w:type="gramStart"/>
      <w:r w:rsidRPr="00B837AD">
        <w:rPr>
          <w:rFonts w:asciiTheme="majorHAnsi" w:eastAsia="Times New Roman" w:hAnsiTheme="majorHAnsi" w:cs="Times New Roman"/>
          <w:sz w:val="24"/>
          <w:szCs w:val="24"/>
          <w:lang w:eastAsia="es-ES"/>
        </w:rPr>
        <w:t>embargo</w:t>
      </w:r>
      <w:proofErr w:type="gramEnd"/>
      <w:r w:rsidRPr="00B837AD">
        <w:rPr>
          <w:rFonts w:asciiTheme="majorHAnsi" w:eastAsia="Times New Roman" w:hAnsiTheme="majorHAnsi" w:cs="Times New Roman"/>
          <w:sz w:val="24"/>
          <w:szCs w:val="24"/>
          <w:lang w:eastAsia="es-ES"/>
        </w:rPr>
        <w:t xml:space="preserve"> no ha sido estudiada en la misma proporción que la comunicación verbal, posiblemente por ser más difícil de interpretar.</w:t>
      </w:r>
    </w:p>
    <w:p w14:paraId="2267CD8D" w14:textId="77777777" w:rsidR="00B837AD" w:rsidRDefault="00B837AD" w:rsidP="00B837AD">
      <w:pPr>
        <w:shd w:val="clear" w:color="auto" w:fill="FFFFFF"/>
        <w:ind w:firstLine="709"/>
        <w:jc w:val="both"/>
        <w:rPr>
          <w:rFonts w:asciiTheme="majorHAnsi" w:eastAsia="Times New Roman" w:hAnsiTheme="majorHAnsi" w:cs="Times New Roman"/>
          <w:sz w:val="24"/>
          <w:szCs w:val="24"/>
          <w:lang w:eastAsia="es-ES"/>
        </w:rPr>
      </w:pPr>
      <w:r w:rsidRPr="00B837AD">
        <w:rPr>
          <w:rFonts w:asciiTheme="majorHAnsi" w:eastAsia="Times New Roman" w:hAnsiTheme="majorHAnsi" w:cs="Times New Roman"/>
          <w:sz w:val="24"/>
          <w:szCs w:val="24"/>
          <w:lang w:eastAsia="es-ES"/>
        </w:rPr>
        <w:t>Esto es lo que conocemos por </w:t>
      </w:r>
      <w:r w:rsidRPr="00B837AD">
        <w:rPr>
          <w:rFonts w:asciiTheme="majorHAnsi" w:eastAsia="Times New Roman" w:hAnsiTheme="majorHAnsi" w:cs="Times New Roman"/>
          <w:bCs/>
          <w:sz w:val="24"/>
          <w:szCs w:val="24"/>
          <w:lang w:eastAsia="es-ES"/>
        </w:rPr>
        <w:t>"</w:t>
      </w:r>
      <w:r w:rsidRPr="00B837AD">
        <w:rPr>
          <w:rFonts w:asciiTheme="majorHAnsi" w:eastAsia="Times New Roman" w:hAnsiTheme="majorHAnsi" w:cs="Times New Roman"/>
          <w:b/>
          <w:bCs/>
          <w:sz w:val="24"/>
          <w:szCs w:val="24"/>
          <w:lang w:eastAsia="es-ES"/>
        </w:rPr>
        <w:t>lenguaje corporal</w:t>
      </w:r>
      <w:r w:rsidRPr="00B837AD">
        <w:rPr>
          <w:rFonts w:asciiTheme="majorHAnsi" w:eastAsia="Times New Roman" w:hAnsiTheme="majorHAnsi" w:cs="Times New Roman"/>
          <w:bCs/>
          <w:sz w:val="24"/>
          <w:szCs w:val="24"/>
          <w:lang w:eastAsia="es-ES"/>
        </w:rPr>
        <w:t>"</w:t>
      </w:r>
      <w:r w:rsidRPr="00B837AD">
        <w:rPr>
          <w:rFonts w:asciiTheme="majorHAnsi" w:eastAsia="Times New Roman" w:hAnsiTheme="majorHAnsi" w:cs="Times New Roman"/>
          <w:sz w:val="24"/>
          <w:szCs w:val="24"/>
          <w:lang w:eastAsia="es-ES"/>
        </w:rPr>
        <w:t xml:space="preserve">, un flujo de información y datos tan amplio, </w:t>
      </w:r>
      <w:proofErr w:type="gramStart"/>
      <w:r w:rsidRPr="00B837AD">
        <w:rPr>
          <w:rFonts w:asciiTheme="majorHAnsi" w:eastAsia="Times New Roman" w:hAnsiTheme="majorHAnsi" w:cs="Times New Roman"/>
          <w:sz w:val="24"/>
          <w:szCs w:val="24"/>
          <w:lang w:eastAsia="es-ES"/>
        </w:rPr>
        <w:t>que</w:t>
      </w:r>
      <w:proofErr w:type="gramEnd"/>
      <w:r w:rsidRPr="00B837AD">
        <w:rPr>
          <w:rFonts w:asciiTheme="majorHAnsi" w:eastAsia="Times New Roman" w:hAnsiTheme="majorHAnsi" w:cs="Times New Roman"/>
          <w:sz w:val="24"/>
          <w:szCs w:val="24"/>
          <w:lang w:eastAsia="es-ES"/>
        </w:rPr>
        <w:t xml:space="preserve"> si estamos verdaderamente atentos y aprendemos a prestarle la atención debida, puede resultarnos de una inmensa utilidad para aprender a comprender mejor a otras personas y </w:t>
      </w:r>
      <w:r w:rsidRPr="00B837AD">
        <w:rPr>
          <w:rFonts w:asciiTheme="majorHAnsi" w:eastAsia="Times New Roman" w:hAnsiTheme="majorHAnsi" w:cs="Times New Roman"/>
          <w:bCs/>
          <w:sz w:val="24"/>
          <w:szCs w:val="24"/>
          <w:lang w:eastAsia="es-ES"/>
        </w:rPr>
        <w:t>comunicarnos con ellos de manera más efectiva,</w:t>
      </w:r>
      <w:r w:rsidRPr="00B837AD">
        <w:rPr>
          <w:rFonts w:asciiTheme="majorHAnsi" w:eastAsia="Times New Roman" w:hAnsiTheme="majorHAnsi" w:cs="Times New Roman"/>
          <w:sz w:val="24"/>
          <w:szCs w:val="24"/>
          <w:lang w:eastAsia="es-ES"/>
        </w:rPr>
        <w:t> tanto al comprender e interpretar sus mensajes como al ser más conscientes de los mensajes que nosotros enviamos.</w:t>
      </w:r>
    </w:p>
    <w:p w14:paraId="03456082" w14:textId="77777777" w:rsidR="00B837AD" w:rsidRPr="00B837AD" w:rsidRDefault="00B837AD" w:rsidP="00B837AD">
      <w:pPr>
        <w:shd w:val="clear" w:color="auto" w:fill="FFFFFF"/>
        <w:ind w:firstLine="709"/>
        <w:jc w:val="both"/>
        <w:rPr>
          <w:rFonts w:asciiTheme="majorHAnsi" w:eastAsia="Times New Roman" w:hAnsiTheme="majorHAnsi" w:cs="Times New Roman"/>
          <w:sz w:val="24"/>
          <w:szCs w:val="24"/>
          <w:lang w:eastAsia="es-ES"/>
        </w:rPr>
      </w:pPr>
    </w:p>
    <w:p w14:paraId="17941D3E" w14:textId="77777777" w:rsidR="00B837AD" w:rsidRPr="00B837AD" w:rsidRDefault="00B837AD" w:rsidP="00B837AD">
      <w:pPr>
        <w:shd w:val="clear" w:color="auto" w:fill="FFFFFF"/>
        <w:outlineLvl w:val="1"/>
        <w:rPr>
          <w:rFonts w:asciiTheme="majorHAnsi" w:eastAsia="Times New Roman" w:hAnsiTheme="majorHAnsi" w:cs="Helvetica"/>
          <w:b/>
          <w:bCs/>
          <w:sz w:val="24"/>
          <w:szCs w:val="24"/>
          <w:lang w:eastAsia="es-ES"/>
        </w:rPr>
      </w:pPr>
      <w:r w:rsidRPr="00B837AD">
        <w:rPr>
          <w:rFonts w:asciiTheme="majorHAnsi" w:eastAsia="Times New Roman" w:hAnsiTheme="majorHAnsi" w:cs="Helvetica"/>
          <w:b/>
          <w:bCs/>
          <w:sz w:val="24"/>
          <w:szCs w:val="24"/>
          <w:lang w:eastAsia="es-ES"/>
        </w:rPr>
        <w:t>CONFIANZA: FÍNGELO HASTA QUE LO LOGRES</w:t>
      </w:r>
    </w:p>
    <w:p w14:paraId="283287FA" w14:textId="77777777" w:rsidR="00B837AD" w:rsidRPr="00B837AD" w:rsidRDefault="00B837AD" w:rsidP="00B837AD">
      <w:pPr>
        <w:shd w:val="clear" w:color="auto" w:fill="FFFFFF"/>
        <w:ind w:firstLine="709"/>
        <w:jc w:val="both"/>
        <w:rPr>
          <w:rFonts w:asciiTheme="majorHAnsi" w:eastAsia="Times New Roman" w:hAnsiTheme="majorHAnsi" w:cs="Times New Roman"/>
          <w:sz w:val="24"/>
          <w:szCs w:val="24"/>
          <w:lang w:eastAsia="es-ES"/>
        </w:rPr>
      </w:pPr>
      <w:r w:rsidRPr="00B837AD">
        <w:rPr>
          <w:rFonts w:asciiTheme="majorHAnsi" w:eastAsia="Times New Roman" w:hAnsiTheme="majorHAnsi" w:cs="Times New Roman"/>
          <w:sz w:val="24"/>
          <w:szCs w:val="24"/>
          <w:lang w:eastAsia="es-ES"/>
        </w:rPr>
        <w:t xml:space="preserve">Existen </w:t>
      </w:r>
      <w:r w:rsidRPr="00B837AD">
        <w:rPr>
          <w:rFonts w:asciiTheme="majorHAnsi" w:eastAsia="Times New Roman" w:hAnsiTheme="majorHAnsi" w:cs="Times New Roman"/>
          <w:b/>
          <w:sz w:val="24"/>
          <w:szCs w:val="24"/>
          <w:lang w:eastAsia="es-ES"/>
        </w:rPr>
        <w:t>signos</w:t>
      </w:r>
      <w:r w:rsidRPr="00B837AD">
        <w:rPr>
          <w:rFonts w:asciiTheme="majorHAnsi" w:eastAsia="Times New Roman" w:hAnsiTheme="majorHAnsi" w:cs="Times New Roman"/>
          <w:sz w:val="24"/>
          <w:szCs w:val="24"/>
          <w:lang w:eastAsia="es-ES"/>
        </w:rPr>
        <w:t xml:space="preserve"> y </w:t>
      </w:r>
      <w:r w:rsidRPr="00B837AD">
        <w:rPr>
          <w:rFonts w:asciiTheme="majorHAnsi" w:eastAsia="Times New Roman" w:hAnsiTheme="majorHAnsi" w:cs="Times New Roman"/>
          <w:b/>
          <w:sz w:val="24"/>
          <w:szCs w:val="24"/>
          <w:lang w:eastAsia="es-ES"/>
        </w:rPr>
        <w:t>señales</w:t>
      </w:r>
      <w:r w:rsidRPr="00B837AD">
        <w:rPr>
          <w:rFonts w:asciiTheme="majorHAnsi" w:eastAsia="Times New Roman" w:hAnsiTheme="majorHAnsi" w:cs="Times New Roman"/>
          <w:sz w:val="24"/>
          <w:szCs w:val="24"/>
          <w:lang w:eastAsia="es-ES"/>
        </w:rPr>
        <w:t xml:space="preserve"> que indican con facilidad si una persona tiene confianza en sí mismo: </w:t>
      </w:r>
      <w:r w:rsidRPr="00B837AD">
        <w:rPr>
          <w:rFonts w:asciiTheme="majorHAnsi" w:eastAsia="Times New Roman" w:hAnsiTheme="majorHAnsi" w:cs="Times New Roman"/>
          <w:bCs/>
          <w:sz w:val="24"/>
          <w:szCs w:val="24"/>
          <w:lang w:eastAsia="es-ES"/>
        </w:rPr>
        <w:t>pararse derecho, con los hombros hacia atrás, mantener el contacto visual, hablar con claridad.</w:t>
      </w:r>
      <w:r w:rsidRPr="00B837AD">
        <w:rPr>
          <w:rFonts w:asciiTheme="majorHAnsi" w:eastAsia="Times New Roman" w:hAnsiTheme="majorHAnsi" w:cs="Times New Roman"/>
          <w:sz w:val="24"/>
          <w:szCs w:val="24"/>
          <w:lang w:eastAsia="es-ES"/>
        </w:rPr>
        <w:t> Lo contrario -encorvarse, hablar demasiado rápido o en voz demasiado baja, evadir la mirada- indican lo contrario, que una persona no tiene confianza o está nerviosa. Al saber esto, puedes adoptar los gestos y posturas necesarias en una situación en la que necesitas proyectar confianza, incluso cuando no la estés sintiendo del todo.</w:t>
      </w:r>
    </w:p>
    <w:p w14:paraId="359751FF" w14:textId="77777777" w:rsidR="00B837AD" w:rsidRPr="00B837AD" w:rsidRDefault="00B837AD" w:rsidP="00B837AD">
      <w:pPr>
        <w:shd w:val="clear" w:color="auto" w:fill="FFFFFF"/>
        <w:ind w:firstLine="709"/>
        <w:jc w:val="both"/>
        <w:rPr>
          <w:rFonts w:asciiTheme="majorHAnsi" w:eastAsia="Times New Roman" w:hAnsiTheme="majorHAnsi" w:cs="Times New Roman"/>
          <w:sz w:val="24"/>
          <w:szCs w:val="24"/>
          <w:lang w:eastAsia="es-ES"/>
        </w:rPr>
      </w:pPr>
      <w:r w:rsidRPr="00B837AD">
        <w:rPr>
          <w:rFonts w:asciiTheme="majorHAnsi" w:eastAsia="Times New Roman" w:hAnsiTheme="majorHAnsi" w:cs="Times New Roman"/>
          <w:sz w:val="24"/>
          <w:szCs w:val="24"/>
          <w:lang w:eastAsia="es-ES"/>
        </w:rPr>
        <w:t>Otros signos clásicos son, por ejemplo, </w:t>
      </w:r>
      <w:r w:rsidRPr="00B837AD">
        <w:rPr>
          <w:rFonts w:asciiTheme="majorHAnsi" w:eastAsia="Times New Roman" w:hAnsiTheme="majorHAnsi" w:cs="Times New Roman"/>
          <w:bCs/>
          <w:sz w:val="24"/>
          <w:szCs w:val="24"/>
          <w:lang w:eastAsia="es-ES"/>
        </w:rPr>
        <w:t>señales de que una persona está a la defensiva</w:t>
      </w:r>
      <w:r w:rsidRPr="00B837AD">
        <w:rPr>
          <w:rFonts w:asciiTheme="majorHAnsi" w:eastAsia="Times New Roman" w:hAnsiTheme="majorHAnsi" w:cs="Times New Roman"/>
          <w:sz w:val="24"/>
          <w:szCs w:val="24"/>
          <w:lang w:eastAsia="es-ES"/>
        </w:rPr>
        <w:t xml:space="preserve">: </w:t>
      </w:r>
      <w:proofErr w:type="gramStart"/>
      <w:r w:rsidRPr="00B837AD">
        <w:rPr>
          <w:rFonts w:asciiTheme="majorHAnsi" w:eastAsia="Times New Roman" w:hAnsiTheme="majorHAnsi" w:cs="Times New Roman"/>
          <w:sz w:val="24"/>
          <w:szCs w:val="24"/>
          <w:lang w:eastAsia="es-ES"/>
        </w:rPr>
        <w:t>los brazos cruzados sobre el pecho mientras habla</w:t>
      </w:r>
      <w:proofErr w:type="gramEnd"/>
      <w:r w:rsidRPr="00B837AD">
        <w:rPr>
          <w:rFonts w:asciiTheme="majorHAnsi" w:eastAsia="Times New Roman" w:hAnsiTheme="majorHAnsi" w:cs="Times New Roman"/>
          <w:sz w:val="24"/>
          <w:szCs w:val="24"/>
          <w:lang w:eastAsia="es-ES"/>
        </w:rPr>
        <w:t xml:space="preserve"> o escucha, o alejar el cuerpo de su interlocutor. Una persona que está escuchando de manera abierta tendrá los brazos descruzados y apuntará con los pies a la persona con quien habla. Estos son mecanismos que pueden servir para saber si el grupo a quien hablas en </w:t>
      </w:r>
      <w:r w:rsidRPr="00B837AD">
        <w:rPr>
          <w:rFonts w:asciiTheme="majorHAnsi" w:eastAsia="Times New Roman" w:hAnsiTheme="majorHAnsi" w:cs="Times New Roman"/>
          <w:sz w:val="24"/>
          <w:szCs w:val="24"/>
          <w:lang w:eastAsia="es-ES"/>
        </w:rPr>
        <w:lastRenderedPageBreak/>
        <w:t>una presentación está en desacuerdo o no está recibiendo tus ideas de la manera más ideal.</w:t>
      </w:r>
    </w:p>
    <w:p w14:paraId="093164C1" w14:textId="1C5F5C67" w:rsidR="00B837AD" w:rsidRPr="00B837AD" w:rsidRDefault="002A3713" w:rsidP="00B837AD">
      <w:pPr>
        <w:shd w:val="clear" w:color="auto" w:fill="FFFFFF"/>
        <w:ind w:firstLine="709"/>
        <w:jc w:val="both"/>
        <w:rPr>
          <w:rFonts w:asciiTheme="majorHAnsi" w:eastAsia="Times New Roman" w:hAnsiTheme="majorHAnsi" w:cs="Times New Roman"/>
          <w:sz w:val="24"/>
          <w:szCs w:val="24"/>
          <w:lang w:eastAsia="es-ES"/>
        </w:rPr>
      </w:pPr>
      <w:r>
        <w:rPr>
          <w:rFonts w:asciiTheme="majorHAnsi" w:eastAsia="Times New Roman" w:hAnsiTheme="majorHAnsi" w:cs="Times New Roman"/>
          <w:noProof/>
          <w:sz w:val="24"/>
          <w:szCs w:val="24"/>
          <w:lang w:eastAsia="es-ES"/>
        </w:rPr>
        <mc:AlternateContent>
          <mc:Choice Requires="wps">
            <w:drawing>
              <wp:inline distT="0" distB="0" distL="0" distR="0" wp14:anchorId="6AEF5F46" wp14:editId="100EA1BC">
                <wp:extent cx="304800" cy="3048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0C3CE0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3Jy5QEAAMQDAAAOAAAAZHJzL2Uyb0RvYy54bWysU8GO0zAQvSPxD5bvNGkpsERNV6tdLUJa&#10;YKWFD3AdO7FIPGbGbVq+nrHTli7cEBfLM+O8efPmZXW9H3qxM0gOfC3ns1IK4zU0zre1/Pb1/tWV&#10;FBSVb1QP3tTyYEher1++WI2hMgvooG8MCgbxVI2hll2MoSoK0p0ZFM0gGM9FCzioyCG2RYNqZPSh&#10;LxZl+bYYAZuAoA0RZ++molxnfGuNjl+sJRNFX0vmFvOJ+dyks1ivVNWiCp3TRxrqH1gMynlueoa6&#10;U1GJLbq/oAanEQhsnGkYCrDWaZNn4Gnm5R/TPHUqmDwLi0PhLBP9P1j9efeIwjW8Oym8GnhFN9sI&#10;ubOYJ3nGQBW/egqPmAak8AD6OwkPt53yrbmhwCJPn59SiDB2RjXMM0MUzzBSQIwmNuMnaLih4oZZ&#10;vL3FIfVgWcQ+7+hw3pHZR6E5+bpcXpW8Sc2l451JFqo6fRyQ4gcDg0iXWiKzy+Bq90Bxenp6knp5&#10;uHd9n23Q+2cJxkyZTD7xnaTYQHNg7giTldj6fOkAf0oxso1qST+2Co0U/UfP87+fL5fJdzlYvnm3&#10;4AAvK5vLivKaoWoZpZiut3Hy6jaga7ss88QxLcm6PE/Sc2J1JMtWyYocbZ28eBnnV79/vvUv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Jo3cnLlAQAAxAMAAA4AAAAAAAAAAAAAAAAALgIAAGRycy9lMm9Eb2MueG1sUEsBAi0AFAAG&#10;AAgAAAAhAEyg6SzYAAAAAwEAAA8AAAAAAAAAAAAAAAAAPwQAAGRycy9kb3ducmV2LnhtbFBLBQYA&#10;AAAABAAEAPMAAABEBQAAAAA=&#10;" filled="f" stroked="f">
                <o:lock v:ext="edit" aspectratio="t"/>
                <w10:anchorlock/>
              </v:rect>
            </w:pict>
          </mc:Fallback>
        </mc:AlternateContent>
      </w:r>
    </w:p>
    <w:p w14:paraId="46F2EDAB" w14:textId="77777777" w:rsidR="00B837AD" w:rsidRDefault="00B837AD" w:rsidP="00B837AD">
      <w:pPr>
        <w:shd w:val="clear" w:color="auto" w:fill="FFFFFF"/>
        <w:ind w:firstLine="709"/>
        <w:jc w:val="both"/>
        <w:rPr>
          <w:rFonts w:asciiTheme="majorHAnsi" w:eastAsia="Times New Roman" w:hAnsiTheme="majorHAnsi" w:cs="Times New Roman"/>
          <w:sz w:val="24"/>
          <w:szCs w:val="24"/>
          <w:lang w:eastAsia="es-ES"/>
        </w:rPr>
      </w:pPr>
      <w:r w:rsidRPr="00B837AD">
        <w:rPr>
          <w:rFonts w:asciiTheme="majorHAnsi" w:eastAsia="Times New Roman" w:hAnsiTheme="majorHAnsi" w:cs="Times New Roman"/>
          <w:sz w:val="24"/>
          <w:szCs w:val="24"/>
          <w:lang w:eastAsia="es-ES"/>
        </w:rPr>
        <w:t>Otros signos pueden indicarte que </w:t>
      </w:r>
      <w:r w:rsidRPr="00B837AD">
        <w:rPr>
          <w:rFonts w:asciiTheme="majorHAnsi" w:eastAsia="Times New Roman" w:hAnsiTheme="majorHAnsi" w:cs="Times New Roman"/>
          <w:bCs/>
          <w:sz w:val="24"/>
          <w:szCs w:val="24"/>
          <w:lang w:eastAsia="es-ES"/>
        </w:rPr>
        <w:t>tu audiencia está aburrida o no está conectándose con el contenido:</w:t>
      </w:r>
      <w:r w:rsidRPr="00B837AD">
        <w:rPr>
          <w:rFonts w:asciiTheme="majorHAnsi" w:eastAsia="Times New Roman" w:hAnsiTheme="majorHAnsi" w:cs="Times New Roman"/>
          <w:sz w:val="24"/>
          <w:szCs w:val="24"/>
          <w:lang w:eastAsia="es-ES"/>
        </w:rPr>
        <w:t> la cabeza hacia abajo, los ojos distraídos o mirando hacia otra parte, gestos con las manos -como jugar con un bolígrafo- o sentarse en la silla en una posición demasiado relajada, en lugar de alerta.</w:t>
      </w:r>
    </w:p>
    <w:p w14:paraId="7094A3BE" w14:textId="77777777" w:rsidR="00B837AD" w:rsidRPr="00B837AD" w:rsidRDefault="00B837AD" w:rsidP="00B837AD">
      <w:pPr>
        <w:shd w:val="clear" w:color="auto" w:fill="FFFFFF"/>
        <w:ind w:firstLine="709"/>
        <w:jc w:val="both"/>
        <w:rPr>
          <w:rFonts w:asciiTheme="majorHAnsi" w:eastAsia="Times New Roman" w:hAnsiTheme="majorHAnsi" w:cs="Times New Roman"/>
          <w:sz w:val="24"/>
          <w:szCs w:val="24"/>
          <w:lang w:eastAsia="es-ES"/>
        </w:rPr>
      </w:pPr>
    </w:p>
    <w:p w14:paraId="115A9C13" w14:textId="77777777" w:rsidR="00B837AD" w:rsidRPr="00B837AD" w:rsidRDefault="00B837AD" w:rsidP="00B837AD">
      <w:pPr>
        <w:shd w:val="clear" w:color="auto" w:fill="FFFFFF"/>
        <w:jc w:val="both"/>
        <w:outlineLvl w:val="1"/>
        <w:rPr>
          <w:rFonts w:asciiTheme="majorHAnsi" w:eastAsia="Times New Roman" w:hAnsiTheme="majorHAnsi" w:cs="Helvetica"/>
          <w:b/>
          <w:bCs/>
          <w:sz w:val="24"/>
          <w:szCs w:val="24"/>
          <w:lang w:eastAsia="es-ES"/>
        </w:rPr>
      </w:pPr>
      <w:r w:rsidRPr="00B837AD">
        <w:rPr>
          <w:rFonts w:asciiTheme="majorHAnsi" w:eastAsia="Times New Roman" w:hAnsiTheme="majorHAnsi" w:cs="Helvetica"/>
          <w:b/>
          <w:bCs/>
          <w:sz w:val="24"/>
          <w:szCs w:val="24"/>
          <w:lang w:eastAsia="es-ES"/>
        </w:rPr>
        <w:t>¿ME ESTÁS MINTIENDO?</w:t>
      </w:r>
    </w:p>
    <w:p w14:paraId="5C2235AE" w14:textId="77777777" w:rsidR="00B837AD" w:rsidRPr="00B837AD" w:rsidRDefault="00B837AD" w:rsidP="00B837AD">
      <w:pPr>
        <w:shd w:val="clear" w:color="auto" w:fill="FFFFFF"/>
        <w:ind w:firstLine="709"/>
        <w:jc w:val="both"/>
        <w:rPr>
          <w:rFonts w:asciiTheme="majorHAnsi" w:eastAsia="Times New Roman" w:hAnsiTheme="majorHAnsi" w:cs="Times New Roman"/>
          <w:sz w:val="24"/>
          <w:szCs w:val="24"/>
          <w:lang w:eastAsia="es-ES"/>
        </w:rPr>
      </w:pPr>
      <w:r w:rsidRPr="00B837AD">
        <w:rPr>
          <w:rFonts w:asciiTheme="majorHAnsi" w:eastAsia="Times New Roman" w:hAnsiTheme="majorHAnsi" w:cs="Times New Roman"/>
          <w:bCs/>
          <w:sz w:val="24"/>
          <w:szCs w:val="24"/>
          <w:lang w:eastAsia="es-ES"/>
        </w:rPr>
        <w:t>Una de las conductas más sencillas de delatar a través del lenguaje corporal es la mentira.</w:t>
      </w:r>
      <w:r w:rsidRPr="00B837AD">
        <w:rPr>
          <w:rFonts w:asciiTheme="majorHAnsi" w:eastAsia="Times New Roman" w:hAnsiTheme="majorHAnsi" w:cs="Times New Roman"/>
          <w:sz w:val="24"/>
          <w:szCs w:val="24"/>
          <w:lang w:eastAsia="es-ES"/>
        </w:rPr>
        <w:t> Una persona que miente muy probablemente mantendrá poco contacto visual, y puede realizar gestos como cubrirse la boca con los dedos al hablar. También puede experimentar cambios en la voz, como un registro elevado, una voz más aguda o aclararse la garganta de manera continua. Algunos signos más difíciles de detectar a simple vista son el incremento en la tasa de respiración, la contracción de las pupilas o el leve enrojecimiento del rostro.</w:t>
      </w:r>
    </w:p>
    <w:p w14:paraId="27723791" w14:textId="6DAA6CFD" w:rsidR="00B837AD" w:rsidRPr="00B837AD" w:rsidRDefault="00477C49" w:rsidP="00B837AD">
      <w:pPr>
        <w:shd w:val="clear" w:color="auto" w:fill="FFFFFF"/>
        <w:ind w:firstLine="709"/>
        <w:jc w:val="both"/>
        <w:rPr>
          <w:rFonts w:asciiTheme="majorHAnsi" w:eastAsia="Times New Roman" w:hAnsiTheme="majorHAnsi" w:cs="Times New Roman"/>
          <w:sz w:val="24"/>
          <w:szCs w:val="24"/>
          <w:lang w:eastAsia="es-E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793B154" wp14:editId="3E2415DA">
            <wp:simplePos x="0" y="0"/>
            <wp:positionH relativeFrom="margin">
              <wp:align>right</wp:align>
            </wp:positionH>
            <wp:positionV relativeFrom="margin">
              <wp:posOffset>3853180</wp:posOffset>
            </wp:positionV>
            <wp:extent cx="2019300" cy="1181100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837AD" w:rsidRPr="00B837AD">
        <w:rPr>
          <w:rFonts w:asciiTheme="majorHAnsi" w:eastAsia="Times New Roman" w:hAnsiTheme="majorHAnsi" w:cs="Times New Roman"/>
          <w:sz w:val="24"/>
          <w:szCs w:val="24"/>
          <w:lang w:eastAsia="es-ES"/>
        </w:rPr>
        <w:t>Es importante tener en cuenta que </w:t>
      </w:r>
      <w:r w:rsidR="00B837AD" w:rsidRPr="00B837AD">
        <w:rPr>
          <w:rFonts w:asciiTheme="majorHAnsi" w:eastAsia="Times New Roman" w:hAnsiTheme="majorHAnsi" w:cs="Times New Roman"/>
          <w:bCs/>
          <w:sz w:val="24"/>
          <w:szCs w:val="24"/>
          <w:lang w:eastAsia="es-ES"/>
        </w:rPr>
        <w:t>el lenguaje corporal varía no sólo de persona a persona, sino también de cultura a cultura</w:t>
      </w:r>
      <w:r w:rsidR="00B837AD" w:rsidRPr="00B837AD">
        <w:rPr>
          <w:rFonts w:asciiTheme="majorHAnsi" w:eastAsia="Times New Roman" w:hAnsiTheme="majorHAnsi" w:cs="Times New Roman"/>
          <w:sz w:val="24"/>
          <w:szCs w:val="24"/>
          <w:lang w:eastAsia="es-ES"/>
        </w:rPr>
        <w:t> por lo cual es importante no aventurar conclusiones apresuradas, sino tomarlo como un factor a ponderar junto con otros vehículos de </w:t>
      </w:r>
      <w:r w:rsidR="00B837AD" w:rsidRPr="00B837AD">
        <w:rPr>
          <w:rFonts w:asciiTheme="majorHAnsi" w:eastAsia="Times New Roman" w:hAnsiTheme="majorHAnsi" w:cs="Times New Roman"/>
          <w:bCs/>
          <w:sz w:val="24"/>
          <w:szCs w:val="24"/>
          <w:lang w:eastAsia="es-ES"/>
        </w:rPr>
        <w:t>información</w:t>
      </w:r>
      <w:r w:rsidR="00B837AD" w:rsidRPr="00B837AD">
        <w:rPr>
          <w:rFonts w:asciiTheme="majorHAnsi" w:eastAsia="Times New Roman" w:hAnsiTheme="majorHAnsi" w:cs="Times New Roman"/>
          <w:sz w:val="24"/>
          <w:szCs w:val="24"/>
          <w:lang w:eastAsia="es-ES"/>
        </w:rPr>
        <w:t>, incluyendo el lenguaje verbal. Algunas de las señales de que una persona está mintiendo pueden indicar simplemente que está nerviosa, y ese estado de nerviosismo podría ser causado por otros factores. El lenguaje no verbal puede ser simplemente </w:t>
      </w:r>
      <w:r w:rsidR="00B837AD" w:rsidRPr="00B837AD">
        <w:rPr>
          <w:rFonts w:asciiTheme="majorHAnsi" w:eastAsia="Times New Roman" w:hAnsiTheme="majorHAnsi" w:cs="Times New Roman"/>
          <w:bCs/>
          <w:sz w:val="24"/>
          <w:szCs w:val="24"/>
          <w:lang w:eastAsia="es-ES"/>
        </w:rPr>
        <w:t>una señal a tener en consideración para investigar más</w:t>
      </w:r>
      <w:r w:rsidR="00B837AD" w:rsidRPr="00B837AD">
        <w:rPr>
          <w:rFonts w:asciiTheme="majorHAnsi" w:eastAsia="Times New Roman" w:hAnsiTheme="majorHAnsi" w:cs="Times New Roman"/>
          <w:sz w:val="24"/>
          <w:szCs w:val="24"/>
          <w:lang w:eastAsia="es-ES"/>
        </w:rPr>
        <w:t>, en vez de tomarte lo que te digan por cierto a la primera de cambio.</w:t>
      </w:r>
    </w:p>
    <w:p w14:paraId="63CA89F8" w14:textId="77777777" w:rsidR="00A81A6B" w:rsidRDefault="00477C49" w:rsidP="00B837AD">
      <w:pPr>
        <w:ind w:firstLine="709"/>
        <w:jc w:val="both"/>
        <w:rPr>
          <w:rFonts w:asciiTheme="majorHAnsi" w:hAnsiTheme="majorHAnsi"/>
          <w:sz w:val="24"/>
          <w:szCs w:val="24"/>
        </w:rPr>
      </w:pPr>
    </w:p>
    <w:p w14:paraId="6C1BD631" w14:textId="77777777" w:rsidR="00B837AD" w:rsidRPr="00443BC0" w:rsidRDefault="00B837AD" w:rsidP="00B837AD">
      <w:pPr>
        <w:ind w:firstLine="709"/>
        <w:jc w:val="center"/>
        <w:rPr>
          <w:rFonts w:asciiTheme="majorHAnsi" w:hAnsiTheme="majorHAnsi"/>
          <w:b/>
          <w:sz w:val="28"/>
          <w:szCs w:val="24"/>
        </w:rPr>
      </w:pPr>
      <w:r w:rsidRPr="00443BC0">
        <w:rPr>
          <w:rFonts w:asciiTheme="majorHAnsi" w:hAnsiTheme="majorHAnsi"/>
          <w:b/>
          <w:sz w:val="28"/>
          <w:szCs w:val="24"/>
        </w:rPr>
        <w:t>ACTIVIDADES</w:t>
      </w:r>
    </w:p>
    <w:p w14:paraId="02F5139C" w14:textId="77777777" w:rsidR="00B837AD" w:rsidRPr="00443BC0" w:rsidRDefault="00B837AD" w:rsidP="00B837AD">
      <w:pPr>
        <w:ind w:firstLine="709"/>
        <w:jc w:val="center"/>
        <w:rPr>
          <w:rFonts w:asciiTheme="majorHAnsi" w:hAnsiTheme="majorHAnsi"/>
          <w:b/>
          <w:sz w:val="24"/>
          <w:szCs w:val="24"/>
        </w:rPr>
      </w:pPr>
    </w:p>
    <w:p w14:paraId="0EFDFA40" w14:textId="3D6BDA81" w:rsidR="00B837AD" w:rsidRPr="00443BC0" w:rsidRDefault="00B837AD" w:rsidP="00B837AD">
      <w:pPr>
        <w:jc w:val="both"/>
        <w:rPr>
          <w:rFonts w:asciiTheme="majorHAnsi" w:hAnsiTheme="majorHAnsi"/>
          <w:b/>
          <w:color w:val="0070C0"/>
          <w:sz w:val="24"/>
          <w:szCs w:val="24"/>
        </w:rPr>
      </w:pPr>
      <w:r w:rsidRPr="00443BC0">
        <w:rPr>
          <w:rFonts w:asciiTheme="majorHAnsi" w:hAnsiTheme="majorHAnsi"/>
          <w:b/>
          <w:color w:val="0070C0"/>
          <w:sz w:val="24"/>
          <w:szCs w:val="24"/>
        </w:rPr>
        <w:t>ANTES DE LA LECTURA</w:t>
      </w:r>
    </w:p>
    <w:p w14:paraId="40763408" w14:textId="77777777" w:rsidR="00F1489F" w:rsidRPr="00443BC0" w:rsidRDefault="00F1489F" w:rsidP="00B837AD">
      <w:pPr>
        <w:jc w:val="both"/>
        <w:rPr>
          <w:rFonts w:asciiTheme="majorHAnsi" w:hAnsiTheme="majorHAnsi"/>
          <w:b/>
          <w:sz w:val="24"/>
          <w:szCs w:val="24"/>
        </w:rPr>
      </w:pPr>
      <w:r w:rsidRPr="00443BC0">
        <w:rPr>
          <w:rFonts w:asciiTheme="majorHAnsi" w:hAnsiTheme="majorHAnsi"/>
          <w:b/>
          <w:sz w:val="24"/>
          <w:szCs w:val="24"/>
        </w:rPr>
        <w:t>Batería de preguntas similares a estas:</w:t>
      </w:r>
    </w:p>
    <w:p w14:paraId="11B6EC07" w14:textId="77777777" w:rsidR="00B837AD" w:rsidRPr="00443BC0" w:rsidRDefault="00B837AD" w:rsidP="00B837AD">
      <w:pPr>
        <w:jc w:val="both"/>
        <w:rPr>
          <w:rFonts w:asciiTheme="majorHAnsi" w:hAnsiTheme="majorHAnsi"/>
          <w:sz w:val="24"/>
          <w:szCs w:val="24"/>
        </w:rPr>
      </w:pPr>
      <w:r w:rsidRPr="00443BC0">
        <w:rPr>
          <w:rFonts w:asciiTheme="majorHAnsi" w:hAnsiTheme="majorHAnsi"/>
          <w:sz w:val="24"/>
          <w:szCs w:val="24"/>
        </w:rPr>
        <w:t>1. Lee el título del texto: ¿cuál crees que es su contenido?</w:t>
      </w:r>
    </w:p>
    <w:p w14:paraId="31898935" w14:textId="77777777" w:rsidR="00F1489F" w:rsidRPr="00443BC0" w:rsidRDefault="00F1489F" w:rsidP="00B837AD">
      <w:pPr>
        <w:jc w:val="both"/>
        <w:rPr>
          <w:rFonts w:asciiTheme="majorHAnsi" w:hAnsiTheme="majorHAnsi"/>
          <w:sz w:val="24"/>
          <w:szCs w:val="24"/>
        </w:rPr>
      </w:pPr>
      <w:r w:rsidRPr="00443BC0">
        <w:rPr>
          <w:rFonts w:asciiTheme="majorHAnsi" w:hAnsiTheme="majorHAnsi"/>
          <w:sz w:val="24"/>
          <w:szCs w:val="24"/>
        </w:rPr>
        <w:t>2. ¿Qué quiere decir “lenguaje corporal”?</w:t>
      </w:r>
    </w:p>
    <w:p w14:paraId="046186BB" w14:textId="77777777" w:rsidR="00F1489F" w:rsidRPr="00443BC0" w:rsidRDefault="00F1489F" w:rsidP="00B837AD">
      <w:pPr>
        <w:jc w:val="both"/>
        <w:rPr>
          <w:rFonts w:asciiTheme="majorHAnsi" w:hAnsiTheme="majorHAnsi"/>
          <w:sz w:val="24"/>
          <w:szCs w:val="24"/>
        </w:rPr>
      </w:pPr>
      <w:r w:rsidRPr="00443BC0">
        <w:rPr>
          <w:rFonts w:asciiTheme="majorHAnsi" w:hAnsiTheme="majorHAnsi"/>
          <w:sz w:val="24"/>
          <w:szCs w:val="24"/>
        </w:rPr>
        <w:t>3. ¿Qué informaciones puedes comunicar con tu cuerpo?</w:t>
      </w:r>
    </w:p>
    <w:p w14:paraId="2C7A6A8F" w14:textId="77777777" w:rsidR="00B837AD" w:rsidRPr="00443BC0" w:rsidRDefault="00F1489F" w:rsidP="00B837AD">
      <w:pPr>
        <w:jc w:val="both"/>
        <w:rPr>
          <w:rFonts w:asciiTheme="majorHAnsi" w:hAnsiTheme="majorHAnsi"/>
          <w:sz w:val="24"/>
          <w:szCs w:val="24"/>
        </w:rPr>
      </w:pPr>
      <w:r w:rsidRPr="00443BC0">
        <w:rPr>
          <w:rFonts w:asciiTheme="majorHAnsi" w:hAnsiTheme="majorHAnsi"/>
          <w:sz w:val="24"/>
          <w:szCs w:val="24"/>
        </w:rPr>
        <w:t>4</w:t>
      </w:r>
      <w:r w:rsidR="00B837AD" w:rsidRPr="00443BC0">
        <w:rPr>
          <w:rFonts w:asciiTheme="majorHAnsi" w:hAnsiTheme="majorHAnsi"/>
          <w:sz w:val="24"/>
          <w:szCs w:val="24"/>
        </w:rPr>
        <w:t>. ¿Qué es un idioma? ¿Qué características tiene?</w:t>
      </w:r>
    </w:p>
    <w:p w14:paraId="6F56B362" w14:textId="77777777" w:rsidR="00F1489F" w:rsidRPr="00443BC0" w:rsidRDefault="00F1489F" w:rsidP="00B837AD">
      <w:pPr>
        <w:jc w:val="both"/>
        <w:rPr>
          <w:rFonts w:asciiTheme="majorHAnsi" w:hAnsiTheme="majorHAnsi"/>
          <w:sz w:val="24"/>
          <w:szCs w:val="24"/>
        </w:rPr>
      </w:pPr>
    </w:p>
    <w:p w14:paraId="6C2CA2B9" w14:textId="77777777" w:rsidR="00B837AD" w:rsidRPr="00443BC0" w:rsidRDefault="00B837AD" w:rsidP="00B837AD">
      <w:pPr>
        <w:jc w:val="both"/>
        <w:rPr>
          <w:rFonts w:asciiTheme="majorHAnsi" w:hAnsiTheme="majorHAnsi"/>
          <w:b/>
          <w:color w:val="0070C0"/>
          <w:sz w:val="24"/>
          <w:szCs w:val="24"/>
        </w:rPr>
      </w:pPr>
      <w:r w:rsidRPr="00443BC0">
        <w:rPr>
          <w:rFonts w:asciiTheme="majorHAnsi" w:hAnsiTheme="majorHAnsi"/>
          <w:b/>
          <w:color w:val="0070C0"/>
          <w:sz w:val="24"/>
          <w:szCs w:val="24"/>
        </w:rPr>
        <w:t>DURANTE LA LECTURA</w:t>
      </w:r>
    </w:p>
    <w:p w14:paraId="076B713F" w14:textId="77777777" w:rsidR="00F1489F" w:rsidRPr="00443BC0" w:rsidRDefault="00F1489F" w:rsidP="00B837AD">
      <w:pPr>
        <w:jc w:val="both"/>
        <w:rPr>
          <w:rFonts w:asciiTheme="majorHAnsi" w:hAnsiTheme="majorHAnsi"/>
          <w:b/>
          <w:sz w:val="24"/>
          <w:szCs w:val="24"/>
        </w:rPr>
      </w:pPr>
      <w:r w:rsidRPr="00443BC0">
        <w:rPr>
          <w:rFonts w:asciiTheme="majorHAnsi" w:hAnsiTheme="majorHAnsi"/>
          <w:b/>
          <w:sz w:val="24"/>
          <w:szCs w:val="24"/>
        </w:rPr>
        <w:t>La lectura se hará con un lápiz en la mano. Se pedirá a los alumnos que subrayen palabras del campo de la experiencia del lenguaje.</w:t>
      </w:r>
    </w:p>
    <w:p w14:paraId="3FE42FDD" w14:textId="77777777" w:rsidR="00F1489F" w:rsidRPr="00443BC0" w:rsidRDefault="00F1489F" w:rsidP="00B837AD">
      <w:pPr>
        <w:jc w:val="both"/>
        <w:rPr>
          <w:rFonts w:asciiTheme="majorHAnsi" w:hAnsiTheme="majorHAnsi"/>
          <w:sz w:val="24"/>
          <w:szCs w:val="24"/>
        </w:rPr>
      </w:pPr>
      <w:r w:rsidRPr="00443BC0">
        <w:rPr>
          <w:rFonts w:asciiTheme="majorHAnsi" w:hAnsiTheme="majorHAnsi"/>
          <w:sz w:val="24"/>
          <w:szCs w:val="24"/>
        </w:rPr>
        <w:t xml:space="preserve">1. </w:t>
      </w:r>
      <w:r w:rsidR="00862EC3" w:rsidRPr="00443BC0">
        <w:rPr>
          <w:rFonts w:asciiTheme="majorHAnsi" w:hAnsiTheme="majorHAnsi"/>
          <w:sz w:val="24"/>
          <w:szCs w:val="24"/>
        </w:rPr>
        <w:t>¿En qué lugar del texto se determina la idea principal? ¿Cuál es esa idea?</w:t>
      </w:r>
    </w:p>
    <w:p w14:paraId="300D110B" w14:textId="77777777" w:rsidR="00862EC3" w:rsidRPr="00443BC0" w:rsidRDefault="00862EC3" w:rsidP="00B837AD">
      <w:pPr>
        <w:jc w:val="both"/>
        <w:rPr>
          <w:rFonts w:asciiTheme="majorHAnsi" w:hAnsiTheme="majorHAnsi"/>
          <w:sz w:val="24"/>
          <w:szCs w:val="24"/>
        </w:rPr>
      </w:pPr>
      <w:r w:rsidRPr="00443BC0">
        <w:rPr>
          <w:rFonts w:asciiTheme="majorHAnsi" w:hAnsiTheme="majorHAnsi"/>
          <w:sz w:val="24"/>
          <w:szCs w:val="24"/>
        </w:rPr>
        <w:t xml:space="preserve">2. ¿Cuál es la finalidad de este post de un blog de psicología: </w:t>
      </w:r>
    </w:p>
    <w:p w14:paraId="0053B216" w14:textId="77777777" w:rsidR="00862EC3" w:rsidRPr="00443BC0" w:rsidRDefault="00862EC3" w:rsidP="00B837AD">
      <w:pPr>
        <w:jc w:val="both"/>
        <w:rPr>
          <w:rFonts w:asciiTheme="majorHAnsi" w:hAnsiTheme="majorHAnsi"/>
          <w:sz w:val="24"/>
          <w:szCs w:val="24"/>
        </w:rPr>
      </w:pPr>
      <w:r w:rsidRPr="00443BC0">
        <w:rPr>
          <w:rFonts w:asciiTheme="majorHAnsi" w:hAnsiTheme="majorHAnsi"/>
          <w:sz w:val="24"/>
          <w:szCs w:val="24"/>
        </w:rPr>
        <w:lastRenderedPageBreak/>
        <w:tab/>
        <w:t>A) Narrar un hecho</w:t>
      </w:r>
    </w:p>
    <w:p w14:paraId="25E3965D" w14:textId="77777777" w:rsidR="00862EC3" w:rsidRPr="00443BC0" w:rsidRDefault="00862EC3" w:rsidP="00B837AD">
      <w:pPr>
        <w:jc w:val="both"/>
        <w:rPr>
          <w:rFonts w:asciiTheme="majorHAnsi" w:hAnsiTheme="majorHAnsi"/>
          <w:sz w:val="24"/>
          <w:szCs w:val="24"/>
        </w:rPr>
      </w:pPr>
      <w:r w:rsidRPr="00443BC0">
        <w:rPr>
          <w:rFonts w:asciiTheme="majorHAnsi" w:hAnsiTheme="majorHAnsi"/>
          <w:sz w:val="24"/>
          <w:szCs w:val="24"/>
        </w:rPr>
        <w:tab/>
        <w:t>B) Opinar para convencernos de algo</w:t>
      </w:r>
    </w:p>
    <w:p w14:paraId="270C333F" w14:textId="77777777" w:rsidR="00862EC3" w:rsidRPr="00443BC0" w:rsidRDefault="00862EC3" w:rsidP="00B837AD">
      <w:pPr>
        <w:jc w:val="both"/>
        <w:rPr>
          <w:rFonts w:asciiTheme="majorHAnsi" w:hAnsiTheme="majorHAnsi"/>
          <w:sz w:val="24"/>
          <w:szCs w:val="24"/>
        </w:rPr>
      </w:pPr>
      <w:r w:rsidRPr="00443BC0">
        <w:rPr>
          <w:rFonts w:asciiTheme="majorHAnsi" w:hAnsiTheme="majorHAnsi"/>
          <w:sz w:val="24"/>
          <w:szCs w:val="24"/>
        </w:rPr>
        <w:tab/>
        <w:t>C) Informar y explicar algo</w:t>
      </w:r>
    </w:p>
    <w:p w14:paraId="1A16C85D" w14:textId="77777777" w:rsidR="00862EC3" w:rsidRPr="00443BC0" w:rsidRDefault="00862EC3" w:rsidP="00B837AD">
      <w:pPr>
        <w:jc w:val="both"/>
        <w:rPr>
          <w:rFonts w:asciiTheme="majorHAnsi" w:hAnsiTheme="majorHAnsi"/>
          <w:sz w:val="24"/>
          <w:szCs w:val="24"/>
        </w:rPr>
      </w:pPr>
      <w:r w:rsidRPr="00443BC0">
        <w:rPr>
          <w:rFonts w:asciiTheme="majorHAnsi" w:hAnsiTheme="majorHAnsi"/>
          <w:sz w:val="24"/>
          <w:szCs w:val="24"/>
        </w:rPr>
        <w:tab/>
        <w:t>D) Enseñar cómo se hace algo</w:t>
      </w:r>
    </w:p>
    <w:p w14:paraId="77114E68" w14:textId="77777777" w:rsidR="00862EC3" w:rsidRPr="00443BC0" w:rsidRDefault="00862EC3" w:rsidP="00B837AD">
      <w:pPr>
        <w:jc w:val="both"/>
        <w:rPr>
          <w:rFonts w:asciiTheme="majorHAnsi" w:hAnsiTheme="majorHAnsi"/>
          <w:sz w:val="24"/>
          <w:szCs w:val="24"/>
        </w:rPr>
      </w:pPr>
      <w:r w:rsidRPr="00443BC0">
        <w:rPr>
          <w:rFonts w:asciiTheme="majorHAnsi" w:hAnsiTheme="majorHAnsi"/>
          <w:sz w:val="24"/>
          <w:szCs w:val="24"/>
        </w:rPr>
        <w:t>3. Identifica: titular, introducción, desarrollo (ejemplo 1 y ejemplo 2), conclusión y autoría.</w:t>
      </w:r>
    </w:p>
    <w:p w14:paraId="6DF9D594" w14:textId="77777777" w:rsidR="00B837AD" w:rsidRPr="00443BC0" w:rsidRDefault="00B837AD" w:rsidP="00B837AD">
      <w:pPr>
        <w:jc w:val="both"/>
        <w:rPr>
          <w:rFonts w:asciiTheme="majorHAnsi" w:hAnsiTheme="majorHAnsi"/>
          <w:b/>
          <w:sz w:val="24"/>
          <w:szCs w:val="24"/>
        </w:rPr>
      </w:pPr>
    </w:p>
    <w:p w14:paraId="24837AE4" w14:textId="77777777" w:rsidR="00F1489F" w:rsidRPr="00443BC0" w:rsidRDefault="00B837AD" w:rsidP="00B837AD">
      <w:pPr>
        <w:jc w:val="both"/>
        <w:rPr>
          <w:rFonts w:asciiTheme="majorHAnsi" w:hAnsiTheme="majorHAnsi"/>
          <w:b/>
          <w:color w:val="0070C0"/>
          <w:sz w:val="24"/>
          <w:szCs w:val="24"/>
        </w:rPr>
      </w:pPr>
      <w:r w:rsidRPr="00443BC0">
        <w:rPr>
          <w:rFonts w:asciiTheme="majorHAnsi" w:hAnsiTheme="majorHAnsi"/>
          <w:b/>
          <w:color w:val="0070C0"/>
          <w:sz w:val="24"/>
          <w:szCs w:val="24"/>
        </w:rPr>
        <w:t>DESPUÉS DE LA LECTURA</w:t>
      </w:r>
    </w:p>
    <w:p w14:paraId="630E347F" w14:textId="77777777" w:rsidR="00F1489F" w:rsidRPr="00443BC0" w:rsidRDefault="00F1489F" w:rsidP="00B837AD">
      <w:pPr>
        <w:jc w:val="both"/>
        <w:rPr>
          <w:rFonts w:asciiTheme="majorHAnsi" w:hAnsiTheme="majorHAnsi"/>
          <w:b/>
          <w:sz w:val="24"/>
          <w:szCs w:val="24"/>
        </w:rPr>
      </w:pPr>
      <w:r w:rsidRPr="00443BC0">
        <w:rPr>
          <w:rFonts w:asciiTheme="majorHAnsi" w:hAnsiTheme="majorHAnsi"/>
          <w:b/>
          <w:sz w:val="24"/>
          <w:szCs w:val="24"/>
        </w:rPr>
        <w:t>Batería de p</w:t>
      </w:r>
      <w:r w:rsidR="00862EC3" w:rsidRPr="00443BC0">
        <w:rPr>
          <w:rFonts w:asciiTheme="majorHAnsi" w:hAnsiTheme="majorHAnsi"/>
          <w:b/>
          <w:sz w:val="24"/>
          <w:szCs w:val="24"/>
        </w:rPr>
        <w:t xml:space="preserve">reguntas de reflexión, </w:t>
      </w:r>
      <w:r w:rsidRPr="00443BC0">
        <w:rPr>
          <w:rFonts w:asciiTheme="majorHAnsi" w:hAnsiTheme="majorHAnsi"/>
          <w:b/>
          <w:sz w:val="24"/>
          <w:szCs w:val="24"/>
        </w:rPr>
        <w:t>opinión</w:t>
      </w:r>
      <w:r w:rsidR="00862EC3" w:rsidRPr="00443BC0">
        <w:rPr>
          <w:rFonts w:asciiTheme="majorHAnsi" w:hAnsiTheme="majorHAnsi"/>
          <w:b/>
          <w:sz w:val="24"/>
          <w:szCs w:val="24"/>
        </w:rPr>
        <w:t xml:space="preserve"> e investigación</w:t>
      </w:r>
      <w:r w:rsidRPr="00443BC0">
        <w:rPr>
          <w:rFonts w:asciiTheme="majorHAnsi" w:hAnsiTheme="majorHAnsi"/>
          <w:b/>
          <w:sz w:val="24"/>
          <w:szCs w:val="24"/>
        </w:rPr>
        <w:t xml:space="preserve"> como estas:</w:t>
      </w:r>
    </w:p>
    <w:p w14:paraId="3300EAC4" w14:textId="77777777" w:rsidR="00F1489F" w:rsidRPr="00443BC0" w:rsidRDefault="00F1489F" w:rsidP="00B837AD">
      <w:pPr>
        <w:jc w:val="both"/>
        <w:rPr>
          <w:rFonts w:asciiTheme="majorHAnsi" w:hAnsiTheme="majorHAnsi"/>
          <w:sz w:val="24"/>
          <w:szCs w:val="24"/>
        </w:rPr>
      </w:pPr>
      <w:r w:rsidRPr="00443BC0">
        <w:rPr>
          <w:rFonts w:asciiTheme="majorHAnsi" w:hAnsiTheme="majorHAnsi"/>
          <w:sz w:val="24"/>
          <w:szCs w:val="24"/>
        </w:rPr>
        <w:t>1. ¿Te habías parado a pensar alguna vez en la importancia de tus gestos?</w:t>
      </w:r>
    </w:p>
    <w:p w14:paraId="453B39FE" w14:textId="77777777" w:rsidR="00F1489F" w:rsidRPr="00443BC0" w:rsidRDefault="00F1489F" w:rsidP="00B837AD">
      <w:pPr>
        <w:jc w:val="both"/>
        <w:rPr>
          <w:rFonts w:asciiTheme="majorHAnsi" w:hAnsiTheme="majorHAnsi"/>
          <w:sz w:val="24"/>
          <w:szCs w:val="24"/>
        </w:rPr>
      </w:pPr>
      <w:r w:rsidRPr="00443BC0">
        <w:rPr>
          <w:rFonts w:asciiTheme="majorHAnsi" w:hAnsiTheme="majorHAnsi"/>
          <w:sz w:val="24"/>
          <w:szCs w:val="24"/>
        </w:rPr>
        <w:t>2. Si una persona te dice que sí con la cabeza</w:t>
      </w:r>
    </w:p>
    <w:p w14:paraId="0C2CA87B" w14:textId="77777777" w:rsidR="00F1489F" w:rsidRPr="00443BC0" w:rsidRDefault="00F1489F" w:rsidP="00443BC0">
      <w:pPr>
        <w:tabs>
          <w:tab w:val="left" w:pos="7350"/>
        </w:tabs>
        <w:jc w:val="both"/>
        <w:rPr>
          <w:rFonts w:asciiTheme="majorHAnsi" w:hAnsiTheme="majorHAnsi"/>
          <w:sz w:val="24"/>
          <w:szCs w:val="24"/>
        </w:rPr>
      </w:pPr>
      <w:r w:rsidRPr="00443BC0">
        <w:rPr>
          <w:rFonts w:asciiTheme="majorHAnsi" w:hAnsiTheme="majorHAnsi"/>
          <w:sz w:val="24"/>
          <w:szCs w:val="24"/>
        </w:rPr>
        <w:t xml:space="preserve">3. El lenguaje </w:t>
      </w:r>
      <w:r w:rsidR="00862EC3" w:rsidRPr="00443BC0">
        <w:rPr>
          <w:rFonts w:asciiTheme="majorHAnsi" w:hAnsiTheme="majorHAnsi"/>
          <w:sz w:val="24"/>
          <w:szCs w:val="24"/>
        </w:rPr>
        <w:t>corporal</w:t>
      </w:r>
      <w:r w:rsidRPr="00443BC0">
        <w:rPr>
          <w:rFonts w:asciiTheme="majorHAnsi" w:hAnsiTheme="majorHAnsi"/>
          <w:sz w:val="24"/>
          <w:szCs w:val="24"/>
        </w:rPr>
        <w:t xml:space="preserve"> no es universal:</w:t>
      </w:r>
      <w:r w:rsidR="00443BC0" w:rsidRPr="00443BC0">
        <w:rPr>
          <w:rFonts w:asciiTheme="majorHAnsi" w:hAnsiTheme="majorHAnsi"/>
          <w:sz w:val="24"/>
          <w:szCs w:val="24"/>
        </w:rPr>
        <w:tab/>
      </w:r>
    </w:p>
    <w:p w14:paraId="28483D0B" w14:textId="77777777" w:rsidR="00F1489F" w:rsidRDefault="00F1489F" w:rsidP="00862EC3">
      <w:pPr>
        <w:pStyle w:val="Prrafodelista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 w:rsidRPr="00862EC3">
        <w:rPr>
          <w:rFonts w:asciiTheme="majorHAnsi" w:hAnsiTheme="majorHAnsi"/>
          <w:sz w:val="24"/>
          <w:szCs w:val="24"/>
        </w:rPr>
        <w:t xml:space="preserve">En español, asentimos </w:t>
      </w:r>
      <w:r w:rsidR="00862EC3" w:rsidRPr="00862EC3">
        <w:rPr>
          <w:rFonts w:asciiTheme="majorHAnsi" w:hAnsiTheme="majorHAnsi"/>
          <w:sz w:val="24"/>
          <w:szCs w:val="24"/>
        </w:rPr>
        <w:t>moviendo</w:t>
      </w:r>
      <w:r w:rsidRPr="00862EC3">
        <w:rPr>
          <w:rFonts w:asciiTheme="majorHAnsi" w:hAnsiTheme="majorHAnsi"/>
          <w:sz w:val="24"/>
          <w:szCs w:val="24"/>
        </w:rPr>
        <w:t xml:space="preserve"> la cabeza de arriba abajo. ¿De qué manera asienten los búlgaros? </w:t>
      </w:r>
    </w:p>
    <w:p w14:paraId="765A97F9" w14:textId="77777777" w:rsidR="00862EC3" w:rsidRPr="00862EC3" w:rsidRDefault="00862EC3" w:rsidP="00862EC3">
      <w:pPr>
        <w:pStyle w:val="Prrafodelista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Si un español levanta dos dedos, simboliza “victoria”. ¿Qué significa ese gesto para un inglés?</w:t>
      </w:r>
    </w:p>
    <w:p w14:paraId="0C852884" w14:textId="77777777" w:rsidR="00F1489F" w:rsidRPr="00F1489F" w:rsidRDefault="00F1489F" w:rsidP="00B837AD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4. Comunicamos siempre, hasta estando en silencio. Imagina una situación en la que el silencio tenga un valor comunicativo.</w:t>
      </w:r>
    </w:p>
    <w:p w14:paraId="6B700992" w14:textId="77777777" w:rsidR="00F1489F" w:rsidRPr="00B837AD" w:rsidRDefault="00F1489F" w:rsidP="00B837AD">
      <w:pPr>
        <w:jc w:val="both"/>
        <w:rPr>
          <w:rFonts w:asciiTheme="majorHAnsi" w:hAnsiTheme="majorHAnsi"/>
          <w:b/>
          <w:sz w:val="24"/>
          <w:szCs w:val="24"/>
        </w:rPr>
      </w:pPr>
    </w:p>
    <w:p w14:paraId="442C1A07" w14:textId="73A22166" w:rsidR="00B837AD" w:rsidRPr="00B837AD" w:rsidRDefault="00477C49" w:rsidP="00B837AD">
      <w:pPr>
        <w:ind w:firstLine="709"/>
        <w:jc w:val="both"/>
        <w:rPr>
          <w:rFonts w:asciiTheme="majorHAnsi" w:hAnsiTheme="maj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98F28B5" wp14:editId="6A82C0CE">
            <wp:simplePos x="1533525" y="4819650"/>
            <wp:positionH relativeFrom="margin">
              <wp:align>right</wp:align>
            </wp:positionH>
            <wp:positionV relativeFrom="margin">
              <wp:align>bottom</wp:align>
            </wp:positionV>
            <wp:extent cx="2428875" cy="1181100"/>
            <wp:effectExtent l="0" t="0" r="9525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837AD" w:rsidRPr="00B837AD" w:rsidSect="00D81B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02D8A"/>
    <w:multiLevelType w:val="hybridMultilevel"/>
    <w:tmpl w:val="95AE9E5E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463810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7AD"/>
    <w:rsid w:val="00065AF0"/>
    <w:rsid w:val="000D5B70"/>
    <w:rsid w:val="000F4D4A"/>
    <w:rsid w:val="00172A20"/>
    <w:rsid w:val="001D25AC"/>
    <w:rsid w:val="002A3713"/>
    <w:rsid w:val="002D3639"/>
    <w:rsid w:val="003F1A28"/>
    <w:rsid w:val="00443BC0"/>
    <w:rsid w:val="00477C49"/>
    <w:rsid w:val="004B44AE"/>
    <w:rsid w:val="007C0683"/>
    <w:rsid w:val="00862EC3"/>
    <w:rsid w:val="00B837AD"/>
    <w:rsid w:val="00D81BDE"/>
    <w:rsid w:val="00F1489F"/>
    <w:rsid w:val="00F8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D59E8"/>
  <w15:docId w15:val="{A6697D8B-F789-47BD-A79C-7602830F4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BDE"/>
  </w:style>
  <w:style w:type="paragraph" w:styleId="Ttulo1">
    <w:name w:val="heading 1"/>
    <w:basedOn w:val="Normal"/>
    <w:link w:val="Ttulo1Car"/>
    <w:uiPriority w:val="9"/>
    <w:qFormat/>
    <w:rsid w:val="00B837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qFormat/>
    <w:rsid w:val="00B837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837A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B837A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byline">
    <w:name w:val="byline"/>
    <w:basedOn w:val="Fuentedeprrafopredeter"/>
    <w:rsid w:val="00B837AD"/>
  </w:style>
  <w:style w:type="character" w:customStyle="1" w:styleId="author">
    <w:name w:val="author"/>
    <w:basedOn w:val="Fuentedeprrafopredeter"/>
    <w:rsid w:val="00B837AD"/>
  </w:style>
  <w:style w:type="character" w:styleId="Hipervnculo">
    <w:name w:val="Hyperlink"/>
    <w:basedOn w:val="Fuentedeprrafopredeter"/>
    <w:uiPriority w:val="99"/>
    <w:unhideWhenUsed/>
    <w:rsid w:val="00B837AD"/>
    <w:rPr>
      <w:color w:val="0000FF"/>
      <w:u w:val="single"/>
    </w:rPr>
  </w:style>
  <w:style w:type="character" w:customStyle="1" w:styleId="posted-on">
    <w:name w:val="posted-on"/>
    <w:basedOn w:val="Fuentedeprrafopredeter"/>
    <w:rsid w:val="00B837AD"/>
  </w:style>
  <w:style w:type="character" w:customStyle="1" w:styleId="updated-label">
    <w:name w:val="updated-label"/>
    <w:basedOn w:val="Fuentedeprrafopredeter"/>
    <w:rsid w:val="00B837AD"/>
  </w:style>
  <w:style w:type="paragraph" w:styleId="NormalWeb">
    <w:name w:val="Normal (Web)"/>
    <w:basedOn w:val="Normal"/>
    <w:uiPriority w:val="99"/>
    <w:semiHidden/>
    <w:unhideWhenUsed/>
    <w:rsid w:val="00B83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B837AD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37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7A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62EC3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477C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0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7428">
          <w:marLeft w:val="0"/>
          <w:marRight w:val="0"/>
          <w:marTop w:val="0"/>
          <w:marBottom w:val="5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5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88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ipertextual.com/author/mariannedia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hipertextual.com/2016/01/lenguaje-corpor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845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Raúl Sáinz García</cp:lastModifiedBy>
  <cp:revision>2</cp:revision>
  <dcterms:created xsi:type="dcterms:W3CDTF">2022-05-18T10:09:00Z</dcterms:created>
  <dcterms:modified xsi:type="dcterms:W3CDTF">2022-05-18T10:09:00Z</dcterms:modified>
</cp:coreProperties>
</file>