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EA6" w:rsidRDefault="006D35D1" w:rsidP="00575A65">
      <w:pPr>
        <w:jc w:val="both"/>
      </w:pPr>
      <w:r>
        <w:t xml:space="preserve">NORMAS GENERALES </w:t>
      </w:r>
      <w:r w:rsidR="00575A65">
        <w:t xml:space="preserve">PARA FAMILIAS </w:t>
      </w:r>
      <w:r>
        <w:t>DEL PLAN DE CONVIVENCIA</w:t>
      </w:r>
      <w:r w:rsidR="00575A65">
        <w:t xml:space="preserve"> </w:t>
      </w:r>
      <w:r>
        <w:t>- CPEE VICENTE FERRER</w:t>
      </w:r>
    </w:p>
    <w:p w:rsidR="000304D1" w:rsidRDefault="000304D1" w:rsidP="000304D1">
      <w:pPr>
        <w:pStyle w:val="Prrafodelista"/>
        <w:numPr>
          <w:ilvl w:val="0"/>
          <w:numId w:val="1"/>
        </w:numPr>
        <w:spacing w:after="0" w:line="240" w:lineRule="auto"/>
        <w:ind w:left="0"/>
        <w:jc w:val="both"/>
        <w:rPr>
          <w:rFonts w:cstheme="minorHAnsi"/>
        </w:rPr>
      </w:pPr>
      <w:r w:rsidRPr="000304D1">
        <w:rPr>
          <w:rFonts w:cstheme="minorHAnsi"/>
        </w:rPr>
        <w:t xml:space="preserve">El alumnado no podrá incorporarse al centro después de las 12.30h, a excepción de haberlo justificado previamente. En tal caso, se deberá esperar en </w:t>
      </w:r>
      <w:r w:rsidR="00632985">
        <w:rPr>
          <w:rFonts w:cstheme="minorHAnsi"/>
        </w:rPr>
        <w:t xml:space="preserve">la puerta principal </w:t>
      </w:r>
      <w:r w:rsidRPr="000304D1">
        <w:rPr>
          <w:rFonts w:cstheme="minorHAnsi"/>
        </w:rPr>
        <w:t xml:space="preserve">hasta ser atendido. </w:t>
      </w:r>
    </w:p>
    <w:p w:rsidR="00C10EA6" w:rsidRPr="000304D1" w:rsidRDefault="006D35D1" w:rsidP="000304D1">
      <w:pPr>
        <w:pStyle w:val="Prrafodelista"/>
        <w:numPr>
          <w:ilvl w:val="0"/>
          <w:numId w:val="1"/>
        </w:numPr>
        <w:spacing w:after="0" w:line="240" w:lineRule="auto"/>
        <w:ind w:left="0"/>
        <w:jc w:val="both"/>
        <w:rPr>
          <w:rFonts w:cstheme="minorHAnsi"/>
        </w:rPr>
      </w:pPr>
      <w:r>
        <w:t xml:space="preserve">Los alumnos que no utilizan ruta escolar, como norma general, accederán al recinto escolar a las 09:30 horas por la puerta derecha de conserjería, salvo los usuarios de las mañanas del cole o autorizaciones previamente solicitadas. </w:t>
      </w:r>
      <w:r w:rsidR="00632985">
        <w:t xml:space="preserve">Aquellos que lleguen más tarde del inicio de la jornada escolar, deberán esperar en la puerta de entrada al centro hasta ser atendidos </w:t>
      </w:r>
    </w:p>
    <w:p w:rsidR="00C10EA6" w:rsidRDefault="006D35D1">
      <w:pPr>
        <w:pStyle w:val="Prrafodelista"/>
        <w:numPr>
          <w:ilvl w:val="0"/>
          <w:numId w:val="1"/>
        </w:numPr>
        <w:spacing w:after="0" w:line="240" w:lineRule="auto"/>
        <w:ind w:left="0"/>
        <w:jc w:val="both"/>
        <w:rPr>
          <w:rFonts w:cstheme="minorHAnsi"/>
        </w:rPr>
      </w:pPr>
      <w:r>
        <w:rPr>
          <w:rFonts w:cstheme="minorHAnsi"/>
        </w:rPr>
        <w:t xml:space="preserve">La comunicación con las familias o tutores de los alumnos se realizará por </w:t>
      </w:r>
      <w:bookmarkStart w:id="0" w:name="_GoBack"/>
      <w:bookmarkEnd w:id="0"/>
      <w:r>
        <w:rPr>
          <w:rFonts w:cstheme="minorHAnsi"/>
        </w:rPr>
        <w:t xml:space="preserve">teléfono, correo electrónico o de forma escrita mediante la agenda escolar. </w:t>
      </w:r>
    </w:p>
    <w:p w:rsidR="00C10EA6" w:rsidRDefault="00A65EC1">
      <w:pPr>
        <w:pStyle w:val="Prrafodelista"/>
        <w:numPr>
          <w:ilvl w:val="0"/>
          <w:numId w:val="1"/>
        </w:numPr>
        <w:spacing w:after="0" w:line="240" w:lineRule="auto"/>
        <w:ind w:left="0"/>
        <w:jc w:val="both"/>
        <w:rPr>
          <w:rFonts w:cstheme="minorHAnsi"/>
        </w:rPr>
      </w:pPr>
      <w:r>
        <w:rPr>
          <w:rFonts w:cstheme="minorHAnsi"/>
        </w:rPr>
        <w:t>La comunicación con las familias será a través del correo electrónico o las agendas de información</w:t>
      </w:r>
      <w:r w:rsidR="006D35D1">
        <w:rPr>
          <w:rFonts w:cstheme="minorHAnsi"/>
        </w:rPr>
        <w:t xml:space="preserve"> diaria</w:t>
      </w:r>
      <w:r>
        <w:rPr>
          <w:rFonts w:cstheme="minorHAnsi"/>
        </w:rPr>
        <w:t xml:space="preserve"> más </w:t>
      </w:r>
      <w:r w:rsidR="006D35D1">
        <w:rPr>
          <w:rFonts w:cstheme="minorHAnsi"/>
        </w:rPr>
        <w:t>relevante</w:t>
      </w:r>
      <w:r>
        <w:rPr>
          <w:rFonts w:cstheme="minorHAnsi"/>
        </w:rPr>
        <w:t xml:space="preserve"> de ida y vuelta</w:t>
      </w:r>
      <w:r w:rsidR="006D35D1">
        <w:rPr>
          <w:rFonts w:cstheme="minorHAnsi"/>
        </w:rPr>
        <w:t xml:space="preserve">. La agenda o correo electrónico se leerá diariamente por el tutor, y será </w:t>
      </w:r>
      <w:r>
        <w:rPr>
          <w:rFonts w:cstheme="minorHAnsi"/>
        </w:rPr>
        <w:t>e</w:t>
      </w:r>
      <w:r w:rsidR="006D35D1">
        <w:rPr>
          <w:rFonts w:cstheme="minorHAnsi"/>
        </w:rPr>
        <w:t>l que comunique lo que considere oportuno al resto de los profesionales que atienden al alumno, Equipo Directivo y/o Servicio de Orientación.</w:t>
      </w:r>
    </w:p>
    <w:p w:rsidR="00C10EA6" w:rsidRDefault="006D35D1">
      <w:pPr>
        <w:pStyle w:val="Prrafodelista"/>
        <w:numPr>
          <w:ilvl w:val="0"/>
          <w:numId w:val="1"/>
        </w:numPr>
        <w:spacing w:after="0" w:line="240" w:lineRule="auto"/>
        <w:ind w:left="0"/>
        <w:jc w:val="both"/>
        <w:rPr>
          <w:rFonts w:cstheme="minorHAnsi"/>
        </w:rPr>
      </w:pPr>
      <w:r>
        <w:rPr>
          <w:rFonts w:cstheme="minorHAnsi"/>
        </w:rPr>
        <w:t>Las familias deberán justificar los retrasos y faltas de asistencia a clase de los alumnos, mediante un justificante oficial, una nota en la agenda, llamada telefónica o correo electrónico. Dichas llamadas, no serán pasadas al tutor si éste se encuentra en horario de atención directa al resto de sus alumnos y serán comunicadas con posterioridad.</w:t>
      </w:r>
    </w:p>
    <w:p w:rsidR="00C10EA6" w:rsidRDefault="006D35D1">
      <w:pPr>
        <w:pStyle w:val="Prrafodelista"/>
        <w:numPr>
          <w:ilvl w:val="0"/>
          <w:numId w:val="1"/>
        </w:numPr>
        <w:spacing w:after="0" w:line="240" w:lineRule="auto"/>
        <w:ind w:left="0"/>
        <w:jc w:val="both"/>
        <w:rPr>
          <w:rFonts w:cstheme="minorHAnsi"/>
        </w:rPr>
      </w:pPr>
      <w:r>
        <w:rPr>
          <w:rFonts w:cstheme="minorHAnsi"/>
        </w:rPr>
        <w:t>A partir del tercer día consecutivo de falta, el tutor deberá hacer el seguimiento de las ausencias mediante llamada telefónica a la familia y se solicitará justificante. En caso de no contactar con la familia o no recibir respuesta satisfactoria deberá ponerlo en conocimiento de la Jefatura de Estudios, quien informará al Profesor Técnico de Servicios a la Comunidad del centro (PSC).</w:t>
      </w:r>
    </w:p>
    <w:p w:rsidR="00C10EA6" w:rsidRDefault="006D35D1">
      <w:pPr>
        <w:pStyle w:val="Prrafodelista"/>
        <w:numPr>
          <w:ilvl w:val="0"/>
          <w:numId w:val="1"/>
        </w:numPr>
        <w:spacing w:after="0" w:line="240" w:lineRule="auto"/>
        <w:ind w:left="0"/>
        <w:jc w:val="both"/>
        <w:rPr>
          <w:rFonts w:cstheme="minorHAnsi"/>
        </w:rPr>
      </w:pPr>
      <w:r>
        <w:rPr>
          <w:rFonts w:cstheme="minorHAnsi"/>
        </w:rPr>
        <w:t xml:space="preserve">El centro solicitará a las familias que los alumnos vengan en las mejores condiciones higiénicas. Cuando se compruebe el abandono de esta norma, se comunicará a las familias con el fin de que procedan a su corrección. Si la situación persistiera, La PSC del centro junto con el Director,  tomará las medidas oportunas. </w:t>
      </w:r>
    </w:p>
    <w:p w:rsidR="00C10EA6" w:rsidRDefault="006D35D1">
      <w:pPr>
        <w:pStyle w:val="Prrafodelista"/>
        <w:numPr>
          <w:ilvl w:val="0"/>
          <w:numId w:val="1"/>
        </w:numPr>
        <w:spacing w:after="0" w:line="240" w:lineRule="auto"/>
        <w:ind w:left="0"/>
        <w:jc w:val="both"/>
        <w:rPr>
          <w:rFonts w:cstheme="minorHAnsi"/>
        </w:rPr>
      </w:pPr>
      <w:r>
        <w:rPr>
          <w:rFonts w:cstheme="minorHAnsi"/>
        </w:rPr>
        <w:t>Las familias aportarán la información precisa cuando sus hijos contraigan enfermedades contagiosas que puedan afectar a alumnos o trabajadores. Después de la convalecencia como consecuencia de esto, los alumnos deberán aportar certificado médico de alta.</w:t>
      </w:r>
    </w:p>
    <w:p w:rsidR="00C10EA6" w:rsidRDefault="006D35D1">
      <w:pPr>
        <w:pStyle w:val="Prrafodelista"/>
        <w:numPr>
          <w:ilvl w:val="0"/>
          <w:numId w:val="1"/>
        </w:numPr>
        <w:spacing w:after="0" w:line="240" w:lineRule="auto"/>
        <w:ind w:left="0"/>
        <w:jc w:val="both"/>
        <w:rPr>
          <w:rFonts w:cstheme="minorHAnsi"/>
        </w:rPr>
      </w:pPr>
      <w:r>
        <w:rPr>
          <w:rFonts w:cstheme="minorHAnsi"/>
        </w:rPr>
        <w:t xml:space="preserve">La facilidad de contagio y propagación de la pediculosis, hace necesario que los alumnos </w:t>
      </w:r>
      <w:r w:rsidR="00575A65">
        <w:rPr>
          <w:rFonts w:cstheme="minorHAnsi"/>
        </w:rPr>
        <w:t>que lo padezcan</w:t>
      </w:r>
      <w:r>
        <w:rPr>
          <w:rFonts w:cstheme="minorHAnsi"/>
        </w:rPr>
        <w:t>, hagan un tratamiento curativo y eliminen cuidadosamente las liendres restantes.</w:t>
      </w:r>
    </w:p>
    <w:p w:rsidR="00C10EA6" w:rsidRDefault="006D35D1">
      <w:pPr>
        <w:pStyle w:val="Prrafodelista"/>
        <w:numPr>
          <w:ilvl w:val="0"/>
          <w:numId w:val="1"/>
        </w:numPr>
        <w:spacing w:after="0" w:line="240" w:lineRule="auto"/>
        <w:ind w:left="0"/>
        <w:jc w:val="both"/>
        <w:rPr>
          <w:rFonts w:cstheme="minorHAnsi"/>
        </w:rPr>
      </w:pPr>
      <w:r>
        <w:rPr>
          <w:rFonts w:cstheme="minorHAnsi"/>
        </w:rPr>
        <w:t>Los días que los alumnos tengan Educación Física, deberán traer chándal y zapatillas de deporte.</w:t>
      </w:r>
    </w:p>
    <w:p w:rsidR="00C10EA6" w:rsidRDefault="006D35D1">
      <w:pPr>
        <w:pStyle w:val="Prrafodelista"/>
        <w:numPr>
          <w:ilvl w:val="0"/>
          <w:numId w:val="1"/>
        </w:numPr>
        <w:spacing w:after="0" w:line="240" w:lineRule="auto"/>
        <w:ind w:left="0"/>
        <w:jc w:val="both"/>
        <w:rPr>
          <w:rFonts w:cstheme="minorHAnsi"/>
        </w:rPr>
      </w:pPr>
      <w:r>
        <w:rPr>
          <w:rFonts w:cstheme="minorHAnsi"/>
        </w:rPr>
        <w:t>Las familias de los alumnos deberán aportar justificante médico en el caso de que el alumno quede exento de aquellas actividades del centro que puedan perjudicar su salud, según prescripción médica.</w:t>
      </w:r>
    </w:p>
    <w:p w:rsidR="00C10EA6" w:rsidRDefault="006D35D1">
      <w:pPr>
        <w:pStyle w:val="Prrafodelista"/>
        <w:numPr>
          <w:ilvl w:val="0"/>
          <w:numId w:val="1"/>
        </w:numPr>
        <w:spacing w:after="0" w:line="240" w:lineRule="auto"/>
        <w:ind w:left="0"/>
        <w:jc w:val="both"/>
        <w:rPr>
          <w:rFonts w:cstheme="minorHAnsi"/>
        </w:rPr>
      </w:pPr>
      <w:r>
        <w:rPr>
          <w:rFonts w:cstheme="minorHAnsi"/>
        </w:rPr>
        <w:t>Las familias de los alumnos deberán entregar y recoger a sus hijos puntualmente en la parada de autobús adjudicada y en la puerta del centro (aquellos que no hagan uso de la ruta escolar).</w:t>
      </w:r>
    </w:p>
    <w:p w:rsidR="00C10EA6" w:rsidRDefault="006D35D1">
      <w:pPr>
        <w:pStyle w:val="Prrafodelista"/>
        <w:numPr>
          <w:ilvl w:val="0"/>
          <w:numId w:val="1"/>
        </w:numPr>
        <w:spacing w:after="0" w:line="240" w:lineRule="auto"/>
        <w:ind w:left="0"/>
        <w:jc w:val="both"/>
        <w:rPr>
          <w:rFonts w:cstheme="minorHAnsi"/>
        </w:rPr>
      </w:pPr>
      <w:r>
        <w:rPr>
          <w:rFonts w:cstheme="minorHAnsi"/>
        </w:rPr>
        <w:t xml:space="preserve">Los alumnos que no controlen esfínteres deberán venir provistos de ropa, pañales de repuesto y toallitas desechables para los cambios. La ropa deberá ser fácil de maniobrar o sustituir. </w:t>
      </w:r>
    </w:p>
    <w:p w:rsidR="00C10EA6" w:rsidRDefault="006D35D1">
      <w:pPr>
        <w:pStyle w:val="Prrafodelista"/>
        <w:numPr>
          <w:ilvl w:val="0"/>
          <w:numId w:val="1"/>
        </w:numPr>
        <w:spacing w:after="0" w:line="240" w:lineRule="auto"/>
        <w:ind w:left="0"/>
        <w:jc w:val="both"/>
        <w:rPr>
          <w:rFonts w:cstheme="minorHAnsi"/>
        </w:rPr>
      </w:pPr>
      <w:r>
        <w:rPr>
          <w:rFonts w:cstheme="minorHAnsi"/>
        </w:rPr>
        <w:t>Las pertenencias del alumno, ropa de cambio, así como otro tipo de prendas de vestir, las mochilas, etc., deberán venir correctamente marcadas con el nombre del alumno. En el caso de que los alumnos/as lleven ropa del centro la deberán devolver a la mayor brevedad posible en óptimas condiciones.</w:t>
      </w:r>
    </w:p>
    <w:p w:rsidR="00C10EA6" w:rsidRDefault="006D35D1">
      <w:pPr>
        <w:pStyle w:val="Prrafodelista"/>
        <w:numPr>
          <w:ilvl w:val="0"/>
          <w:numId w:val="1"/>
        </w:numPr>
        <w:spacing w:after="0" w:line="240" w:lineRule="auto"/>
        <w:ind w:left="0"/>
        <w:jc w:val="both"/>
        <w:rPr>
          <w:rFonts w:cstheme="minorHAnsi"/>
        </w:rPr>
      </w:pPr>
      <w:r>
        <w:rPr>
          <w:rFonts w:cstheme="minorHAnsi"/>
        </w:rPr>
        <w:t>Las familias o tutores legales de los alumnos, aportarán al centro la documentación que se les requiera para el expediente del alumno.</w:t>
      </w:r>
    </w:p>
    <w:p w:rsidR="00C10EA6" w:rsidRDefault="006D35D1">
      <w:pPr>
        <w:pStyle w:val="Prrafodelista"/>
        <w:numPr>
          <w:ilvl w:val="0"/>
          <w:numId w:val="1"/>
        </w:numPr>
        <w:spacing w:after="0" w:line="240" w:lineRule="auto"/>
        <w:ind w:left="0"/>
        <w:jc w:val="both"/>
        <w:rPr>
          <w:rFonts w:cstheme="minorHAnsi"/>
        </w:rPr>
      </w:pPr>
      <w:r>
        <w:rPr>
          <w:rFonts w:cstheme="minorHAnsi"/>
        </w:rPr>
        <w:lastRenderedPageBreak/>
        <w:t>Los alumnos tienen derecho a participar en todas las actividades, complementarias que apruebe el Consejo Escolar y propuestas por el Claustro de profesores, salvo en aquellos casos debidamente justificados por el tutor o maestro que lleve a cabo dicha actividad, así como las empresas que realicen actividades extraescolares en el centro educativo.</w:t>
      </w:r>
    </w:p>
    <w:p w:rsidR="00C10EA6" w:rsidRDefault="006D35D1">
      <w:pPr>
        <w:pStyle w:val="Prrafodelista"/>
        <w:numPr>
          <w:ilvl w:val="0"/>
          <w:numId w:val="1"/>
        </w:numPr>
        <w:spacing w:after="0" w:line="240" w:lineRule="auto"/>
        <w:ind w:left="0"/>
        <w:jc w:val="both"/>
        <w:rPr>
          <w:rFonts w:cstheme="minorHAnsi"/>
        </w:rPr>
      </w:pPr>
      <w:r>
        <w:rPr>
          <w:rFonts w:cstheme="minorHAnsi"/>
        </w:rPr>
        <w:t>Para la participación de los alumnos en las actividades complementarias será imprescindible entregar la autorización y el dinero (si la actividad conlleva coste económico) o abono transporte en el plazo establecido. En caso de no asistir no se devolverá el dinero, ya que el gasto se habrá realizado igualmente.</w:t>
      </w:r>
    </w:p>
    <w:p w:rsidR="00C10EA6" w:rsidRDefault="006D35D1">
      <w:pPr>
        <w:pStyle w:val="Prrafodelista"/>
        <w:numPr>
          <w:ilvl w:val="0"/>
          <w:numId w:val="1"/>
        </w:numPr>
        <w:spacing w:after="0" w:line="240" w:lineRule="auto"/>
        <w:ind w:left="0"/>
        <w:jc w:val="both"/>
        <w:rPr>
          <w:rFonts w:cstheme="minorHAnsi"/>
        </w:rPr>
      </w:pPr>
      <w:r>
        <w:rPr>
          <w:rFonts w:cstheme="minorHAnsi"/>
        </w:rPr>
        <w:t>Los alumnos no deberán traer al centro objetos punzantes, cortantes ni cualquier otro que entrañe peligro para él y para los demás.</w:t>
      </w:r>
    </w:p>
    <w:p w:rsidR="00C10EA6" w:rsidRDefault="006D35D1">
      <w:pPr>
        <w:pStyle w:val="Prrafodelista"/>
        <w:numPr>
          <w:ilvl w:val="0"/>
          <w:numId w:val="1"/>
        </w:numPr>
        <w:spacing w:after="0" w:line="240" w:lineRule="auto"/>
        <w:ind w:left="0"/>
        <w:jc w:val="both"/>
        <w:rPr>
          <w:rFonts w:cstheme="minorHAnsi"/>
        </w:rPr>
      </w:pPr>
      <w:r>
        <w:rPr>
          <w:rFonts w:cstheme="minorHAnsi"/>
        </w:rPr>
        <w:t>Es obligación de la familia o tutores legales del alumno, notificar por escrito al centro de cambios de residencia, teléfono, separación, medicación…o cualquier otro dato relevante de interés.</w:t>
      </w:r>
    </w:p>
    <w:p w:rsidR="00C10EA6" w:rsidRDefault="006D35D1">
      <w:pPr>
        <w:pStyle w:val="Prrafodelista"/>
        <w:numPr>
          <w:ilvl w:val="0"/>
          <w:numId w:val="1"/>
        </w:numPr>
        <w:spacing w:after="0" w:line="240" w:lineRule="auto"/>
        <w:ind w:left="0"/>
        <w:jc w:val="both"/>
        <w:rPr>
          <w:rFonts w:cstheme="minorHAnsi"/>
        </w:rPr>
      </w:pPr>
      <w:r>
        <w:rPr>
          <w:rFonts w:cstheme="minorHAnsi"/>
        </w:rPr>
        <w:t>En el caso de existir una pauta médica de un medicamento la familia está obligada a aportar dicho informe/receta en el que se especifique horario de administración, pues en caso contrario y por normativa vigente no se administrará el medicamento en el colegio. Si la familia no se hiciera cargo de entregar la medicación necesaria el centro avisará al 112, en caso de riesgo.</w:t>
      </w:r>
    </w:p>
    <w:p w:rsidR="006D35D1" w:rsidRDefault="006D35D1" w:rsidP="006D35D1">
      <w:pPr>
        <w:pStyle w:val="Prrafodelista"/>
        <w:numPr>
          <w:ilvl w:val="0"/>
          <w:numId w:val="1"/>
        </w:numPr>
        <w:spacing w:after="0" w:line="240" w:lineRule="auto"/>
        <w:ind w:left="0"/>
        <w:jc w:val="both"/>
        <w:rPr>
          <w:rFonts w:cstheme="minorHAnsi"/>
        </w:rPr>
      </w:pPr>
      <w:r w:rsidRPr="006D35D1">
        <w:rPr>
          <w:rFonts w:cstheme="minorHAnsi"/>
        </w:rPr>
        <w:t xml:space="preserve">Como norma general, está prohibido aportar medicaciones al centro a través de las mochilas de los alumnos. La medicación se entregará por la familia en el colegio. En casos excepcionales que no se </w:t>
      </w:r>
      <w:r>
        <w:rPr>
          <w:rFonts w:cstheme="minorHAnsi"/>
        </w:rPr>
        <w:t>pueda asistir al centro en tiempo y forma, se deberá comunicar a enfermería y tutora correspondiente.</w:t>
      </w:r>
    </w:p>
    <w:p w:rsidR="00C10EA6" w:rsidRPr="006D35D1" w:rsidRDefault="006D35D1" w:rsidP="006D35D1">
      <w:pPr>
        <w:pStyle w:val="Prrafodelista"/>
        <w:numPr>
          <w:ilvl w:val="0"/>
          <w:numId w:val="1"/>
        </w:numPr>
        <w:spacing w:after="0" w:line="240" w:lineRule="auto"/>
        <w:ind w:left="0"/>
        <w:jc w:val="both"/>
        <w:rPr>
          <w:rFonts w:cstheme="minorHAnsi"/>
        </w:rPr>
      </w:pPr>
      <w:r w:rsidRPr="006D35D1">
        <w:rPr>
          <w:rFonts w:cstheme="minorHAnsi"/>
        </w:rPr>
        <w:t>Las familias tienen la obligación y el derecho a asistir a todas las convocatorias que se realicen en el centro para tratar temas relacionados con su hijo/a.</w:t>
      </w:r>
    </w:p>
    <w:p w:rsidR="00C10EA6" w:rsidRDefault="006D35D1">
      <w:pPr>
        <w:pStyle w:val="Prrafodelista"/>
        <w:numPr>
          <w:ilvl w:val="0"/>
          <w:numId w:val="1"/>
        </w:numPr>
        <w:spacing w:after="0" w:line="240" w:lineRule="auto"/>
        <w:ind w:left="0"/>
        <w:jc w:val="both"/>
        <w:rPr>
          <w:rFonts w:cstheme="minorHAnsi"/>
        </w:rPr>
      </w:pPr>
      <w:r>
        <w:rPr>
          <w:rFonts w:cstheme="minorHAnsi"/>
        </w:rPr>
        <w:t>Las familias podrán participar en las actividades educativas que el centro lleve a cabo previo consentimiento del profesor/tutor y el visto bueno de la dirección.</w:t>
      </w:r>
    </w:p>
    <w:p w:rsidR="00C10EA6" w:rsidRDefault="006D35D1">
      <w:pPr>
        <w:pStyle w:val="Prrafodelista"/>
        <w:numPr>
          <w:ilvl w:val="0"/>
          <w:numId w:val="1"/>
        </w:numPr>
        <w:spacing w:after="0" w:line="240" w:lineRule="auto"/>
        <w:ind w:left="0"/>
        <w:jc w:val="both"/>
        <w:rPr>
          <w:rFonts w:cstheme="minorHAnsi"/>
        </w:rPr>
      </w:pPr>
      <w:r>
        <w:rPr>
          <w:rFonts w:cstheme="minorHAnsi"/>
        </w:rPr>
        <w:t>Las familias colaborarán  en la implementación de estrategias de apoyo en casa para facilitar una correcta atención del alumno</w:t>
      </w:r>
    </w:p>
    <w:p w:rsidR="00C10EA6" w:rsidRDefault="00C10EA6"/>
    <w:sectPr w:rsidR="00C10EA6">
      <w:headerReference w:type="default" r:id="rId7"/>
      <w:footerReference w:type="default" r:id="rId8"/>
      <w:pgSz w:w="11906" w:h="16838"/>
      <w:pgMar w:top="1417" w:right="1701"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58F" w:rsidRDefault="006D35D1">
      <w:pPr>
        <w:spacing w:after="0" w:line="240" w:lineRule="auto"/>
      </w:pPr>
      <w:r>
        <w:separator/>
      </w:r>
    </w:p>
  </w:endnote>
  <w:endnote w:type="continuationSeparator" w:id="0">
    <w:p w:rsidR="002F358F" w:rsidRDefault="006D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Calibri"/>
    <w:charset w:val="01"/>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A6" w:rsidRDefault="00575A65">
    <w:pPr>
      <w:pStyle w:val="FrameContents"/>
      <w:rPr>
        <w:rFonts w:ascii="Arial" w:hAnsi="Arial" w:cs="Arial"/>
        <w:sz w:val="16"/>
      </w:rPr>
    </w:pPr>
    <w:r>
      <w:rPr>
        <w:rFonts w:ascii="Arial" w:hAnsi="Arial" w:cs="Arial"/>
        <w:noProof/>
        <w:color w:val="000000"/>
        <w:sz w:val="16"/>
        <w:lang w:eastAsia="es-ES"/>
      </w:rPr>
      <w:drawing>
        <wp:anchor distT="18415" distB="15875" distL="133985" distR="140970" simplePos="0" relativeHeight="5" behindDoc="0" locked="0" layoutInCell="0" allowOverlap="1">
          <wp:simplePos x="0" y="0"/>
          <wp:positionH relativeFrom="column">
            <wp:posOffset>4829175</wp:posOffset>
          </wp:positionH>
          <wp:positionV relativeFrom="paragraph">
            <wp:posOffset>-2540</wp:posOffset>
          </wp:positionV>
          <wp:extent cx="621665" cy="822325"/>
          <wp:effectExtent l="0" t="0" r="0" b="0"/>
          <wp:wrapTight wrapText="bothSides">
            <wp:wrapPolygon edited="0">
              <wp:start x="-2909" y="-348"/>
              <wp:lineTo x="-2909" y="19294"/>
              <wp:lineTo x="21640" y="19294"/>
              <wp:lineTo x="21640" y="-348"/>
              <wp:lineTo x="-2909" y="-348"/>
            </wp:wrapPolygon>
          </wp:wrapTigh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tretch>
                    <a:fillRect/>
                  </a:stretch>
                </pic:blipFill>
                <pic:spPr bwMode="auto">
                  <a:xfrm>
                    <a:off x="0" y="0"/>
                    <a:ext cx="621665" cy="822325"/>
                  </a:xfrm>
                  <a:prstGeom prst="rect">
                    <a:avLst/>
                  </a:prstGeom>
                  <a:ln w="9525">
                    <a:solidFill>
                      <a:srgbClr val="000000"/>
                    </a:solidFill>
                  </a:ln>
                </pic:spPr>
              </pic:pic>
            </a:graphicData>
          </a:graphic>
        </wp:anchor>
      </w:drawing>
    </w:r>
    <w:r w:rsidR="006D35D1">
      <w:rPr>
        <w:rFonts w:ascii="Arial" w:hAnsi="Arial" w:cs="Arial"/>
        <w:color w:val="000000"/>
        <w:sz w:val="16"/>
      </w:rPr>
      <w:t>C/ Emilia Pardo Bazán, 1</w:t>
    </w:r>
  </w:p>
  <w:p w:rsidR="00C10EA6" w:rsidRDefault="006D35D1">
    <w:pPr>
      <w:pStyle w:val="FrameContents"/>
      <w:rPr>
        <w:rFonts w:ascii="Arial" w:hAnsi="Arial" w:cs="Arial"/>
        <w:sz w:val="16"/>
      </w:rPr>
    </w:pPr>
    <w:r>
      <w:rPr>
        <w:rFonts w:ascii="Arial" w:hAnsi="Arial" w:cs="Arial"/>
        <w:color w:val="000000"/>
        <w:sz w:val="16"/>
      </w:rPr>
      <w:t>28702, San Sebastián de los Reyes (Madrid)</w:t>
    </w:r>
  </w:p>
  <w:p w:rsidR="00C10EA6" w:rsidRDefault="006D35D1">
    <w:pPr>
      <w:pStyle w:val="FrameContents"/>
      <w:rPr>
        <w:rFonts w:ascii="Arial" w:hAnsi="Arial" w:cs="Arial"/>
        <w:sz w:val="16"/>
        <w:lang w:val="en-GB"/>
      </w:rPr>
    </w:pPr>
    <w:proofErr w:type="spellStart"/>
    <w:r>
      <w:rPr>
        <w:rFonts w:ascii="Arial" w:hAnsi="Arial" w:cs="Arial"/>
        <w:color w:val="000000"/>
        <w:sz w:val="16"/>
        <w:lang w:val="en-GB"/>
      </w:rPr>
      <w:t>Tlf</w:t>
    </w:r>
    <w:proofErr w:type="spellEnd"/>
    <w:r>
      <w:rPr>
        <w:rFonts w:ascii="Arial" w:hAnsi="Arial" w:cs="Arial"/>
        <w:color w:val="000000"/>
        <w:sz w:val="16"/>
        <w:lang w:val="en-GB"/>
      </w:rPr>
      <w:t>: 916510025</w:t>
    </w:r>
  </w:p>
  <w:p w:rsidR="00C10EA6" w:rsidRDefault="006D35D1">
    <w:pPr>
      <w:pStyle w:val="FrameContents"/>
      <w:rPr>
        <w:rFonts w:ascii="Arial" w:hAnsi="Arial" w:cs="Arial"/>
        <w:sz w:val="16"/>
        <w:lang w:val="en-GB"/>
      </w:rPr>
    </w:pPr>
    <w:r>
      <w:rPr>
        <w:rFonts w:ascii="Arial" w:hAnsi="Arial" w:cs="Arial"/>
        <w:color w:val="000000"/>
        <w:sz w:val="16"/>
        <w:lang w:val="en-GB"/>
      </w:rPr>
      <w:t>cpee.vicenteferrer.sansebastian@educa.madrid.org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58F" w:rsidRDefault="006D35D1">
      <w:pPr>
        <w:spacing w:after="0" w:line="240" w:lineRule="auto"/>
      </w:pPr>
      <w:r>
        <w:separator/>
      </w:r>
    </w:p>
  </w:footnote>
  <w:footnote w:type="continuationSeparator" w:id="0">
    <w:p w:rsidR="002F358F" w:rsidRDefault="006D35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A6" w:rsidRDefault="006D35D1">
    <w:pPr>
      <w:pStyle w:val="FrameContents"/>
      <w:jc w:val="right"/>
      <w:rPr>
        <w:rFonts w:ascii="Arial" w:hAnsi="Arial" w:cs="Arial"/>
        <w:b/>
        <w:sz w:val="16"/>
      </w:rPr>
    </w:pPr>
    <w:r>
      <w:rPr>
        <w:noProof/>
        <w:lang w:eastAsia="es-ES"/>
      </w:rPr>
      <w:drawing>
        <wp:anchor distT="0" distB="0" distL="0" distR="0" simplePos="0" relativeHeight="3" behindDoc="1" locked="0" layoutInCell="0" allowOverlap="1">
          <wp:simplePos x="0" y="0"/>
          <wp:positionH relativeFrom="column">
            <wp:posOffset>-800100</wp:posOffset>
          </wp:positionH>
          <wp:positionV relativeFrom="paragraph">
            <wp:posOffset>-728980</wp:posOffset>
          </wp:positionV>
          <wp:extent cx="1032510" cy="1285875"/>
          <wp:effectExtent l="0" t="0" r="0" b="0"/>
          <wp:wrapNone/>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
                  <a:srcRect l="-174" t="-140" r="-174" b="-140"/>
                  <a:stretch>
                    <a:fillRect/>
                  </a:stretch>
                </pic:blipFill>
                <pic:spPr bwMode="auto">
                  <a:xfrm>
                    <a:off x="0" y="0"/>
                    <a:ext cx="1032510" cy="1285875"/>
                  </a:xfrm>
                  <a:prstGeom prst="rect">
                    <a:avLst/>
                  </a:prstGeom>
                </pic:spPr>
              </pic:pic>
            </a:graphicData>
          </a:graphic>
        </wp:anchor>
      </w:drawing>
    </w:r>
    <w:r>
      <w:rPr>
        <w:rFonts w:ascii="Arial" w:hAnsi="Arial" w:cs="Arial"/>
        <w:b/>
        <w:color w:val="000000"/>
        <w:sz w:val="16"/>
      </w:rPr>
      <w:t>Colegio Público de Educación Especial VICENTE FERRER</w:t>
    </w:r>
  </w:p>
  <w:p w:rsidR="00C10EA6" w:rsidRDefault="006D35D1">
    <w:pPr>
      <w:pStyle w:val="FrameContents"/>
      <w:jc w:val="right"/>
      <w:rPr>
        <w:rFonts w:ascii="Arial" w:hAnsi="Arial" w:cs="Arial"/>
        <w:b/>
        <w:sz w:val="16"/>
      </w:rPr>
    </w:pPr>
    <w:r>
      <w:rPr>
        <w:rFonts w:ascii="Arial" w:hAnsi="Arial" w:cs="Arial"/>
        <w:b/>
        <w:color w:val="000000"/>
        <w:sz w:val="16"/>
      </w:rPr>
      <w:t>28028076-San Sebastián de los Reyes</w:t>
    </w:r>
  </w:p>
  <w:p w:rsidR="00C10EA6" w:rsidRDefault="006D35D1">
    <w:pPr>
      <w:pStyle w:val="FrameContents"/>
      <w:jc w:val="right"/>
      <w:rPr>
        <w:rFonts w:ascii="Arial" w:hAnsi="Arial" w:cs="Arial"/>
        <w:sz w:val="16"/>
      </w:rPr>
    </w:pPr>
    <w:r>
      <w:rPr>
        <w:rFonts w:ascii="Arial" w:hAnsi="Arial" w:cs="Arial"/>
        <w:color w:val="000000"/>
        <w:sz w:val="16"/>
      </w:rPr>
      <w:t>Dirección de Área Territorial Madrid-Norte</w:t>
    </w:r>
  </w:p>
  <w:p w:rsidR="00C10EA6" w:rsidRDefault="006D35D1">
    <w:pPr>
      <w:pStyle w:val="FrameContents"/>
      <w:jc w:val="right"/>
      <w:rPr>
        <w:rFonts w:ascii="Arial" w:hAnsi="Arial" w:cs="Arial"/>
        <w:sz w:val="16"/>
      </w:rPr>
    </w:pPr>
    <w:r>
      <w:rPr>
        <w:rFonts w:ascii="Arial" w:hAnsi="Arial" w:cs="Arial"/>
        <w:color w:val="000000"/>
        <w:sz w:val="16"/>
      </w:rPr>
      <w:t>CONSEJERÍA DE EDUCACIÓN Y JUVENTUD</w:t>
    </w:r>
  </w:p>
  <w:p w:rsidR="00C10EA6" w:rsidRDefault="00C10EA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72CFD"/>
    <w:multiLevelType w:val="multilevel"/>
    <w:tmpl w:val="5FB046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9460EDD"/>
    <w:multiLevelType w:val="multilevel"/>
    <w:tmpl w:val="D7521A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EA6"/>
    <w:rsid w:val="000304D1"/>
    <w:rsid w:val="002F358F"/>
    <w:rsid w:val="00575A65"/>
    <w:rsid w:val="00632985"/>
    <w:rsid w:val="006D35D1"/>
    <w:rsid w:val="00A65EC1"/>
    <w:rsid w:val="00B91305"/>
    <w:rsid w:val="00C10EA6"/>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14CAD7-ACDB-4356-8F25-5DB571A13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6131D2"/>
  </w:style>
  <w:style w:type="character" w:customStyle="1" w:styleId="PiedepginaCar">
    <w:name w:val="Pie de página Car"/>
    <w:basedOn w:val="Fuentedeprrafopredeter"/>
    <w:link w:val="Piedepgina"/>
    <w:uiPriority w:val="99"/>
    <w:qFormat/>
    <w:rsid w:val="006131D2"/>
  </w:style>
  <w:style w:type="paragraph" w:customStyle="1" w:styleId="Heading">
    <w:name w:val="Heading"/>
    <w:basedOn w:val="Normal"/>
    <w:next w:val="Textoindependiente"/>
    <w:qFormat/>
    <w:pPr>
      <w:keepNext/>
      <w:spacing w:before="240" w:after="120"/>
    </w:pPr>
    <w:rPr>
      <w:rFonts w:ascii="Carlito" w:eastAsia="Noto Sans SC Regular" w:hAnsi="Carlito"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Prrafodelista">
    <w:name w:val="List Paragraph"/>
    <w:basedOn w:val="Normal"/>
    <w:uiPriority w:val="34"/>
    <w:qFormat/>
    <w:rsid w:val="00376E33"/>
    <w:pPr>
      <w:spacing w:after="200" w:line="276" w:lineRule="auto"/>
      <w:ind w:left="720"/>
      <w:contextualSpacing/>
    </w:pPr>
  </w:style>
  <w:style w:type="paragraph" w:customStyle="1" w:styleId="HeaderandFooter">
    <w:name w:val="Header and Footer"/>
    <w:basedOn w:val="Normal"/>
    <w:qFormat/>
  </w:style>
  <w:style w:type="paragraph" w:styleId="Encabezado">
    <w:name w:val="header"/>
    <w:basedOn w:val="Normal"/>
    <w:link w:val="EncabezadoCar"/>
    <w:uiPriority w:val="99"/>
    <w:unhideWhenUsed/>
    <w:rsid w:val="006131D2"/>
    <w:pPr>
      <w:tabs>
        <w:tab w:val="center" w:pos="4252"/>
        <w:tab w:val="right" w:pos="8504"/>
      </w:tabs>
      <w:spacing w:after="0" w:line="240" w:lineRule="auto"/>
    </w:pPr>
  </w:style>
  <w:style w:type="paragraph" w:styleId="Piedepgina">
    <w:name w:val="footer"/>
    <w:basedOn w:val="Normal"/>
    <w:link w:val="PiedepginaCar"/>
    <w:uiPriority w:val="99"/>
    <w:unhideWhenUsed/>
    <w:rsid w:val="006131D2"/>
    <w:pPr>
      <w:tabs>
        <w:tab w:val="center" w:pos="4252"/>
        <w:tab w:val="right" w:pos="8504"/>
      </w:tabs>
      <w:spacing w:after="0" w:line="240" w:lineRule="auto"/>
    </w:pPr>
  </w:style>
  <w:style w:type="paragraph" w:customStyle="1" w:styleId="FrameContents">
    <w:name w:val="Frame Contents"/>
    <w:basedOn w:val="Normal"/>
    <w:qFormat/>
    <w:rsid w:val="006131D2"/>
    <w:pPr>
      <w:spacing w:after="0" w:line="240" w:lineRule="auto"/>
    </w:pPr>
    <w:rPr>
      <w:rFonts w:ascii="Times New Roman" w:eastAsia="Times New Roman" w:hAnsi="Times New Roman" w:cs="Times New Roman"/>
      <w:color w:val="00000A"/>
      <w:sz w:val="24"/>
      <w:szCs w:val="24"/>
      <w:lang w:eastAsia="zh-CN"/>
    </w:rPr>
  </w:style>
  <w:style w:type="paragraph" w:styleId="Textodeglobo">
    <w:name w:val="Balloon Text"/>
    <w:basedOn w:val="Normal"/>
    <w:link w:val="TextodegloboCar"/>
    <w:uiPriority w:val="99"/>
    <w:semiHidden/>
    <w:unhideWhenUsed/>
    <w:rsid w:val="00B913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13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2</Pages>
  <Words>900</Words>
  <Characters>4951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BARRADO SANCHEZ, MARIA DEL CARMEN</dc:creator>
  <dc:description/>
  <cp:lastModifiedBy>GONZALEZ DE LEON, MARIA LUISA</cp:lastModifiedBy>
  <cp:revision>12</cp:revision>
  <cp:lastPrinted>2024-04-09T14:47:00Z</cp:lastPrinted>
  <dcterms:created xsi:type="dcterms:W3CDTF">2023-11-26T12:35:00Z</dcterms:created>
  <dcterms:modified xsi:type="dcterms:W3CDTF">2024-04-09T15:57:00Z</dcterms:modified>
  <dc:language>es-ES</dc:language>
</cp:coreProperties>
</file>