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AD216" w14:textId="77777777" w:rsidR="00A26D38" w:rsidRDefault="00000000">
      <w:pPr>
        <w:jc w:val="center"/>
        <w:rPr>
          <w:b/>
        </w:rPr>
      </w:pPr>
      <w:r>
        <w:rPr>
          <w:b/>
        </w:rPr>
        <w:t>BUENAS PRÁCTICAS DOCENTES: Preguntas y respuestas</w:t>
      </w:r>
    </w:p>
    <w:p w14:paraId="067A58FB" w14:textId="77777777" w:rsidR="00A26D38" w:rsidRDefault="00A26D38">
      <w:pPr>
        <w:jc w:val="both"/>
        <w:rPr>
          <w:b/>
        </w:rPr>
      </w:pPr>
    </w:p>
    <w:p w14:paraId="1EB4577F" w14:textId="3EAB4FB3" w:rsidR="00A26D38" w:rsidRDefault="00242523">
      <w:pPr>
        <w:jc w:val="both"/>
        <w:rPr>
          <w:b/>
        </w:rPr>
      </w:pPr>
      <w:r>
        <w:rPr>
          <w:b/>
        </w:rPr>
        <w:t xml:space="preserve">Qué hago si: </w:t>
      </w:r>
    </w:p>
    <w:p w14:paraId="078D7377" w14:textId="77777777" w:rsidR="00A26D38" w:rsidRDefault="00000000">
      <w:pPr>
        <w:numPr>
          <w:ilvl w:val="0"/>
          <w:numId w:val="1"/>
        </w:numPr>
        <w:jc w:val="both"/>
        <w:rPr>
          <w:b/>
        </w:rPr>
      </w:pPr>
      <w:r>
        <w:rPr>
          <w:b/>
        </w:rPr>
        <w:t>Observo al alumnado pegarse y/o insultarse “de broma”:</w:t>
      </w:r>
    </w:p>
    <w:p w14:paraId="589344EA" w14:textId="77777777" w:rsidR="00A26D38" w:rsidRDefault="00000000">
      <w:pPr>
        <w:ind w:left="720"/>
        <w:jc w:val="both"/>
      </w:pPr>
      <w:r>
        <w:t xml:space="preserve">Debemos actuar siempre tal y como indica nuestro Plan de Convivencia ante relaciones tóxicas y faltas de respeto entre el alumnado: cómo se hablan, se relacionan, juegos violentos, comentarios en RRSS, diferentes culturas, etc. </w:t>
      </w:r>
    </w:p>
    <w:p w14:paraId="24C7B70D" w14:textId="77777777" w:rsidR="00A26D38" w:rsidRDefault="00A26D38">
      <w:pPr>
        <w:jc w:val="both"/>
      </w:pPr>
    </w:p>
    <w:p w14:paraId="1CC632BC" w14:textId="77777777" w:rsidR="00A26D38" w:rsidRDefault="00000000">
      <w:pPr>
        <w:numPr>
          <w:ilvl w:val="0"/>
          <w:numId w:val="1"/>
        </w:numPr>
        <w:jc w:val="both"/>
        <w:rPr>
          <w:b/>
        </w:rPr>
      </w:pPr>
      <w:r>
        <w:rPr>
          <w:b/>
        </w:rPr>
        <w:t>El aula está sucia y/o desordenada:</w:t>
      </w:r>
    </w:p>
    <w:p w14:paraId="7A9514EF" w14:textId="77777777" w:rsidR="00A26D38" w:rsidRDefault="00000000">
      <w:pPr>
        <w:ind w:firstLine="720"/>
        <w:jc w:val="both"/>
      </w:pPr>
      <w:r>
        <w:t xml:space="preserve">El aula debe permanecer limpia y recogida en todo momento y debemos intervenir </w:t>
      </w:r>
    </w:p>
    <w:p w14:paraId="44510F55" w14:textId="77777777" w:rsidR="00A26D38" w:rsidRDefault="00000000" w:rsidP="00441361">
      <w:pPr>
        <w:ind w:left="720"/>
        <w:jc w:val="both"/>
      </w:pPr>
      <w:r>
        <w:t xml:space="preserve">cuando no sea el caso. No debemos comenzar la clase hasta que el aula esté limpia y ordenada. </w:t>
      </w:r>
    </w:p>
    <w:p w14:paraId="74C6091E" w14:textId="77777777" w:rsidR="00A26D38" w:rsidRDefault="00A26D38">
      <w:pPr>
        <w:jc w:val="both"/>
      </w:pPr>
    </w:p>
    <w:p w14:paraId="6C58AA8C" w14:textId="77777777" w:rsidR="00A26D38" w:rsidRDefault="00000000">
      <w:pPr>
        <w:numPr>
          <w:ilvl w:val="0"/>
          <w:numId w:val="1"/>
        </w:numPr>
        <w:jc w:val="both"/>
        <w:rPr>
          <w:b/>
        </w:rPr>
      </w:pPr>
      <w:r>
        <w:rPr>
          <w:b/>
        </w:rPr>
        <w:t xml:space="preserve">Hay mucho ruido en clase: </w:t>
      </w:r>
    </w:p>
    <w:p w14:paraId="2093B75F" w14:textId="77777777" w:rsidR="00A26D38" w:rsidRDefault="00000000">
      <w:pPr>
        <w:ind w:left="720"/>
        <w:jc w:val="both"/>
      </w:pPr>
      <w:r>
        <w:t xml:space="preserve">Mantener el silencio en clase y crear un buen clima de estudio y trabajo es siempre positivo. </w:t>
      </w:r>
    </w:p>
    <w:p w14:paraId="5DEE6A63" w14:textId="77777777" w:rsidR="00A26D38" w:rsidRDefault="00A26D38">
      <w:pPr>
        <w:jc w:val="both"/>
      </w:pPr>
    </w:p>
    <w:p w14:paraId="1E743E9E" w14:textId="77777777" w:rsidR="00A26D38" w:rsidRDefault="00000000">
      <w:pPr>
        <w:numPr>
          <w:ilvl w:val="0"/>
          <w:numId w:val="1"/>
        </w:numPr>
        <w:jc w:val="both"/>
      </w:pPr>
      <w:r>
        <w:rPr>
          <w:b/>
        </w:rPr>
        <w:t>Dejan las mochilas sobre la mesa:</w:t>
      </w:r>
    </w:p>
    <w:p w14:paraId="6C930764" w14:textId="77777777" w:rsidR="00A26D38" w:rsidRDefault="00000000">
      <w:pPr>
        <w:ind w:left="720"/>
        <w:jc w:val="both"/>
      </w:pPr>
      <w:r>
        <w:t>En la mesa sólo deberían tener el material de trabajo que vayan a utilizar. Por ejemplo, las mochilas deben estar colgadas donde no molesten, así como el agua, las tijeras, etc.</w:t>
      </w:r>
    </w:p>
    <w:p w14:paraId="5F8F78EB" w14:textId="77777777" w:rsidR="00A26D38" w:rsidRDefault="00A26D38">
      <w:pPr>
        <w:jc w:val="both"/>
      </w:pPr>
    </w:p>
    <w:p w14:paraId="1E1EB74D" w14:textId="77777777" w:rsidR="00A26D38" w:rsidRDefault="00000000">
      <w:pPr>
        <w:numPr>
          <w:ilvl w:val="0"/>
          <w:numId w:val="1"/>
        </w:numPr>
        <w:jc w:val="both"/>
        <w:rPr>
          <w:b/>
        </w:rPr>
      </w:pPr>
      <w:r>
        <w:rPr>
          <w:b/>
        </w:rPr>
        <w:t>No atienden porque:</w:t>
      </w:r>
    </w:p>
    <w:p w14:paraId="1B6AB5FA" w14:textId="77777777" w:rsidR="00A26D38" w:rsidRDefault="00000000">
      <w:pPr>
        <w:numPr>
          <w:ilvl w:val="1"/>
          <w:numId w:val="1"/>
        </w:numPr>
        <w:jc w:val="both"/>
        <w:rPr>
          <w:b/>
        </w:rPr>
      </w:pPr>
      <w:r>
        <w:rPr>
          <w:b/>
        </w:rPr>
        <w:t xml:space="preserve">Comen y beben en clase: </w:t>
      </w:r>
    </w:p>
    <w:p w14:paraId="67D409B7" w14:textId="77777777" w:rsidR="00A26D38" w:rsidRDefault="00000000">
      <w:pPr>
        <w:ind w:left="720"/>
        <w:jc w:val="both"/>
      </w:pPr>
      <w:r>
        <w:t xml:space="preserve">En el aula no se debe comer ni beber (solo se permite beber agua). Tampoco está permitido el chicle. </w:t>
      </w:r>
    </w:p>
    <w:p w14:paraId="4C859FC6" w14:textId="77777777" w:rsidR="00A26D38" w:rsidRDefault="00A26D38">
      <w:pPr>
        <w:jc w:val="both"/>
      </w:pPr>
    </w:p>
    <w:p w14:paraId="3D4F5728" w14:textId="77777777" w:rsidR="00A26D38" w:rsidRDefault="00000000">
      <w:pPr>
        <w:numPr>
          <w:ilvl w:val="1"/>
          <w:numId w:val="1"/>
        </w:numPr>
        <w:jc w:val="both"/>
        <w:rPr>
          <w:b/>
        </w:rPr>
      </w:pPr>
      <w:r>
        <w:rPr>
          <w:b/>
        </w:rPr>
        <w:t xml:space="preserve">Se maquillan o peinan en clase: </w:t>
      </w:r>
    </w:p>
    <w:p w14:paraId="27CF6669" w14:textId="77777777" w:rsidR="00A26D38" w:rsidRDefault="00000000">
      <w:pPr>
        <w:ind w:left="720"/>
        <w:jc w:val="both"/>
      </w:pPr>
      <w:r>
        <w:t>Aunque son pocos los casos, no debemos dejar que se maquillen, se peinen o se corten el pelo durante las clases.</w:t>
      </w:r>
    </w:p>
    <w:p w14:paraId="5A988B8E" w14:textId="77777777" w:rsidR="00A26D38" w:rsidRDefault="00A26D38">
      <w:pPr>
        <w:ind w:left="720"/>
        <w:jc w:val="both"/>
      </w:pPr>
    </w:p>
    <w:p w14:paraId="292EB661" w14:textId="77777777" w:rsidR="00A26D38" w:rsidRDefault="00000000">
      <w:pPr>
        <w:ind w:left="720"/>
        <w:jc w:val="both"/>
      </w:pPr>
      <w:r>
        <w:t>En ambos casos, si esto sucede debemos poner una amonestación por escrito porque el alumno debe seguir siempre las indicaciones del profesor.</w:t>
      </w:r>
    </w:p>
    <w:p w14:paraId="00178162" w14:textId="77777777" w:rsidR="00A26D38" w:rsidRDefault="00A26D38">
      <w:pPr>
        <w:jc w:val="both"/>
      </w:pPr>
    </w:p>
    <w:p w14:paraId="20CB2D6C" w14:textId="77777777" w:rsidR="00A26D38" w:rsidRDefault="00000000">
      <w:pPr>
        <w:numPr>
          <w:ilvl w:val="0"/>
          <w:numId w:val="1"/>
        </w:numPr>
        <w:jc w:val="both"/>
        <w:rPr>
          <w:b/>
        </w:rPr>
      </w:pPr>
      <w:r>
        <w:rPr>
          <w:b/>
        </w:rPr>
        <w:t>Se duermen en clase:</w:t>
      </w:r>
    </w:p>
    <w:p w14:paraId="2D9A5124" w14:textId="77777777" w:rsidR="00A26D38" w:rsidRDefault="00000000">
      <w:pPr>
        <w:ind w:left="720"/>
        <w:jc w:val="both"/>
      </w:pPr>
      <w:r>
        <w:t xml:space="preserve">Debemos fomentar la participación activa en nuestras clases y promover unos hábitos de descanso, sueño y alimentación adecuados, en colaboración con las familias, para que no se duerman en clase. En caso de ser una conducta reiterada debemos ponerlo en conocimiento del tutor y del Departamento de Orientación. </w:t>
      </w:r>
    </w:p>
    <w:p w14:paraId="1427AF71" w14:textId="77777777" w:rsidR="00A26D38" w:rsidRDefault="00A26D38">
      <w:pPr>
        <w:jc w:val="both"/>
      </w:pPr>
    </w:p>
    <w:p w14:paraId="518241F7" w14:textId="77777777" w:rsidR="00A26D38" w:rsidRDefault="00000000">
      <w:pPr>
        <w:numPr>
          <w:ilvl w:val="0"/>
          <w:numId w:val="1"/>
        </w:numPr>
        <w:jc w:val="both"/>
      </w:pPr>
      <w:r>
        <w:rPr>
          <w:b/>
        </w:rPr>
        <w:t>Piden salir al baño:</w:t>
      </w:r>
    </w:p>
    <w:p w14:paraId="0D297840" w14:textId="77777777" w:rsidR="00A26D38" w:rsidRDefault="00000000">
      <w:pPr>
        <w:ind w:left="720"/>
        <w:jc w:val="both"/>
      </w:pPr>
      <w:r>
        <w:t>Repasa el protocolo de actuación del centro para las salidas a los baños.</w:t>
      </w:r>
    </w:p>
    <w:p w14:paraId="0AF6E8B9" w14:textId="77777777" w:rsidR="00A26D38" w:rsidRDefault="00A26D38">
      <w:pPr>
        <w:ind w:left="720"/>
        <w:jc w:val="both"/>
      </w:pPr>
    </w:p>
    <w:p w14:paraId="3D4AC0E6" w14:textId="77777777" w:rsidR="00A26D38" w:rsidRDefault="00000000">
      <w:pPr>
        <w:numPr>
          <w:ilvl w:val="0"/>
          <w:numId w:val="1"/>
        </w:numPr>
        <w:jc w:val="both"/>
      </w:pPr>
      <w:r>
        <w:rPr>
          <w:b/>
        </w:rPr>
        <w:t xml:space="preserve">Están siempre en los pasillos cuando llego: </w:t>
      </w:r>
    </w:p>
    <w:p w14:paraId="77D6FA2A" w14:textId="77777777" w:rsidR="00A26D38" w:rsidRDefault="00000000">
      <w:pPr>
        <w:jc w:val="both"/>
      </w:pPr>
      <w:r>
        <w:tab/>
        <w:t xml:space="preserve">Deben permanecer en el aula hasta que llegue el o la siguiente docente. Si se trata </w:t>
      </w:r>
    </w:p>
    <w:p w14:paraId="0D480975" w14:textId="77777777" w:rsidR="00A26D38" w:rsidRDefault="00000000">
      <w:pPr>
        <w:ind w:firstLine="720"/>
        <w:jc w:val="both"/>
      </w:pPr>
      <w:r>
        <w:t xml:space="preserve">de un desdoble o de una optativa, se </w:t>
      </w:r>
      <w:proofErr w:type="gramStart"/>
      <w:r>
        <w:t>les</w:t>
      </w:r>
      <w:proofErr w:type="gramEnd"/>
      <w:r>
        <w:t xml:space="preserve"> redirige a su aula correspondiente.  </w:t>
      </w:r>
    </w:p>
    <w:p w14:paraId="1F9F8C12" w14:textId="77777777" w:rsidR="00A26D38" w:rsidRDefault="00A26D38">
      <w:pPr>
        <w:jc w:val="both"/>
      </w:pPr>
    </w:p>
    <w:p w14:paraId="46CD5BB7" w14:textId="77777777" w:rsidR="00A26D38" w:rsidRDefault="00000000">
      <w:pPr>
        <w:numPr>
          <w:ilvl w:val="0"/>
          <w:numId w:val="1"/>
        </w:numPr>
        <w:jc w:val="both"/>
      </w:pPr>
      <w:r>
        <w:rPr>
          <w:b/>
        </w:rPr>
        <w:t xml:space="preserve">Se comportan de forma indecorosa: </w:t>
      </w:r>
    </w:p>
    <w:p w14:paraId="4F4458C4" w14:textId="77777777" w:rsidR="00A26D38" w:rsidRDefault="00000000">
      <w:pPr>
        <w:ind w:left="720"/>
        <w:jc w:val="both"/>
      </w:pPr>
      <w:r>
        <w:t xml:space="preserve">Recuérdales que han de mantener una compostura adecuada al aula y evitar comportamientos excesivamente afectuosos o inapropiados. </w:t>
      </w:r>
    </w:p>
    <w:p w14:paraId="0C0E3684" w14:textId="77777777" w:rsidR="00A26D38" w:rsidRDefault="00A26D38">
      <w:pPr>
        <w:ind w:left="720"/>
        <w:jc w:val="both"/>
      </w:pPr>
    </w:p>
    <w:p w14:paraId="78A66A3F" w14:textId="77777777" w:rsidR="00441361" w:rsidRDefault="00441361">
      <w:pPr>
        <w:ind w:left="720"/>
        <w:jc w:val="both"/>
      </w:pPr>
    </w:p>
    <w:p w14:paraId="184E1B3B" w14:textId="77777777" w:rsidR="00A26D38" w:rsidRDefault="00000000">
      <w:pPr>
        <w:numPr>
          <w:ilvl w:val="0"/>
          <w:numId w:val="1"/>
        </w:numPr>
        <w:jc w:val="both"/>
        <w:rPr>
          <w:b/>
        </w:rPr>
      </w:pPr>
      <w:proofErr w:type="gramStart"/>
      <w:r>
        <w:rPr>
          <w:b/>
        </w:rPr>
        <w:lastRenderedPageBreak/>
        <w:t>Les</w:t>
      </w:r>
      <w:proofErr w:type="gramEnd"/>
      <w:r>
        <w:rPr>
          <w:b/>
        </w:rPr>
        <w:t xml:space="preserve"> veo con …</w:t>
      </w:r>
    </w:p>
    <w:p w14:paraId="07775F88" w14:textId="77777777" w:rsidR="00A26D38" w:rsidRDefault="00000000">
      <w:pPr>
        <w:numPr>
          <w:ilvl w:val="0"/>
          <w:numId w:val="2"/>
        </w:numPr>
        <w:jc w:val="both"/>
      </w:pPr>
      <w:r>
        <w:t>juegos de cartas</w:t>
      </w:r>
    </w:p>
    <w:p w14:paraId="0998A79F" w14:textId="77777777" w:rsidR="00A26D38" w:rsidRDefault="00000000">
      <w:pPr>
        <w:numPr>
          <w:ilvl w:val="0"/>
          <w:numId w:val="2"/>
        </w:numPr>
        <w:jc w:val="both"/>
      </w:pPr>
      <w:r>
        <w:t>móviles</w:t>
      </w:r>
    </w:p>
    <w:p w14:paraId="40632F9E" w14:textId="77777777" w:rsidR="00A26D38" w:rsidRDefault="00000000">
      <w:pPr>
        <w:numPr>
          <w:ilvl w:val="0"/>
          <w:numId w:val="2"/>
        </w:numPr>
        <w:jc w:val="both"/>
      </w:pPr>
      <w:r>
        <w:t>auriculares</w:t>
      </w:r>
    </w:p>
    <w:p w14:paraId="3826845C" w14:textId="77777777" w:rsidR="00A26D38" w:rsidRDefault="00000000">
      <w:pPr>
        <w:numPr>
          <w:ilvl w:val="0"/>
          <w:numId w:val="2"/>
        </w:numPr>
        <w:jc w:val="both"/>
      </w:pPr>
      <w:r>
        <w:t>vapeadores</w:t>
      </w:r>
    </w:p>
    <w:p w14:paraId="38B08D99" w14:textId="77777777" w:rsidR="00A26D38" w:rsidRDefault="00000000">
      <w:pPr>
        <w:numPr>
          <w:ilvl w:val="0"/>
          <w:numId w:val="2"/>
        </w:numPr>
        <w:jc w:val="both"/>
      </w:pPr>
      <w:r>
        <w:t>gorras</w:t>
      </w:r>
    </w:p>
    <w:p w14:paraId="6834E7B1" w14:textId="77777777" w:rsidR="00A26D38" w:rsidRDefault="00000000">
      <w:pPr>
        <w:numPr>
          <w:ilvl w:val="0"/>
          <w:numId w:val="2"/>
        </w:numPr>
        <w:jc w:val="both"/>
      </w:pPr>
      <w:r>
        <w:t>distintivos de grupos violentos o que inciten a la violencia</w:t>
      </w:r>
    </w:p>
    <w:p w14:paraId="50A96B95" w14:textId="77777777" w:rsidR="00A26D38" w:rsidRDefault="00A26D38">
      <w:pPr>
        <w:jc w:val="both"/>
      </w:pPr>
    </w:p>
    <w:p w14:paraId="0E911DC1" w14:textId="77777777" w:rsidR="00A26D38" w:rsidRDefault="00000000">
      <w:pPr>
        <w:ind w:left="720"/>
        <w:jc w:val="both"/>
      </w:pPr>
      <w:r>
        <w:t>Como están prohibidos en el centro, debes actuar requisando estos objetos (ante la negativa de algún alumno te recordamos que nunca debes intentar arrebatárselos) y entrégalos a Jefatura.</w:t>
      </w:r>
    </w:p>
    <w:p w14:paraId="702F3ACB" w14:textId="77777777" w:rsidR="00A26D38" w:rsidRDefault="00A26D38">
      <w:pPr>
        <w:jc w:val="both"/>
      </w:pPr>
    </w:p>
    <w:p w14:paraId="5EEF7B19" w14:textId="77777777" w:rsidR="00A26D38" w:rsidRDefault="00000000">
      <w:pPr>
        <w:numPr>
          <w:ilvl w:val="0"/>
          <w:numId w:val="1"/>
        </w:numPr>
        <w:jc w:val="both"/>
      </w:pPr>
      <w:r>
        <w:rPr>
          <w:b/>
        </w:rPr>
        <w:t xml:space="preserve">Llego tarde a clase y ha habido un accidente. </w:t>
      </w:r>
    </w:p>
    <w:p w14:paraId="245269F1" w14:textId="77777777" w:rsidR="00A26D38" w:rsidRDefault="00000000">
      <w:pPr>
        <w:ind w:left="708"/>
        <w:jc w:val="both"/>
      </w:pPr>
      <w:r>
        <w:t>Has de actuar con diligencia, recuerda que eres el responsable del grupo en todo tu período lectivo. En casos excepcionales, si una familia denunciase judicialmente al centro, tendrías que demostrar que tu retraso estaba justificado para que no se considerase una dejación de funciones. La puntualidad es crucial.</w:t>
      </w:r>
    </w:p>
    <w:p w14:paraId="08B6FFB2" w14:textId="77777777" w:rsidR="00A26D38" w:rsidRDefault="00000000">
      <w:pPr>
        <w:ind w:left="708"/>
        <w:jc w:val="both"/>
      </w:pPr>
      <w:r>
        <w:t xml:space="preserve">En caso de que el retraso esté justificado es necesario que avises a un profesor de guardia. </w:t>
      </w:r>
    </w:p>
    <w:p w14:paraId="6F7C0B87" w14:textId="77777777" w:rsidR="00A26D38" w:rsidRDefault="00A26D38">
      <w:pPr>
        <w:jc w:val="both"/>
        <w:rPr>
          <w:highlight w:val="yellow"/>
        </w:rPr>
      </w:pPr>
    </w:p>
    <w:p w14:paraId="04D33F45" w14:textId="77777777" w:rsidR="00A26D38" w:rsidRDefault="00000000">
      <w:pPr>
        <w:numPr>
          <w:ilvl w:val="0"/>
          <w:numId w:val="1"/>
        </w:numPr>
        <w:jc w:val="both"/>
      </w:pPr>
      <w:r>
        <w:rPr>
          <w:b/>
        </w:rPr>
        <w:t xml:space="preserve">Acabo mi clase antes de la hora. </w:t>
      </w:r>
    </w:p>
    <w:p w14:paraId="372EEC0B" w14:textId="77777777" w:rsidR="00A26D38" w:rsidRDefault="00000000">
      <w:pPr>
        <w:ind w:left="720"/>
        <w:jc w:val="both"/>
      </w:pPr>
      <w:r>
        <w:t xml:space="preserve">Has de permanecer en el aula y con el grupo hasta que suene el timbre. Si se les deja salir y tuvieran un accidente, la responsabilidad recaería sobre ti. Además, recuerda que el resto de grupos están dando clase con normalidad hasta el final de la sesión. </w:t>
      </w:r>
    </w:p>
    <w:p w14:paraId="1E2241C2" w14:textId="77777777" w:rsidR="00A26D38" w:rsidRDefault="00A26D38">
      <w:pPr>
        <w:ind w:left="720"/>
        <w:jc w:val="both"/>
        <w:rPr>
          <w:highlight w:val="yellow"/>
        </w:rPr>
      </w:pPr>
    </w:p>
    <w:p w14:paraId="23416833" w14:textId="77777777" w:rsidR="00A26D38" w:rsidRDefault="00000000">
      <w:pPr>
        <w:numPr>
          <w:ilvl w:val="0"/>
          <w:numId w:val="1"/>
        </w:numPr>
        <w:jc w:val="both"/>
      </w:pPr>
      <w:r>
        <w:rPr>
          <w:b/>
        </w:rPr>
        <w:t>Acaba una actividad extraescolar o complementaria y se quieren volver a casa por su cuenta.</w:t>
      </w:r>
    </w:p>
    <w:p w14:paraId="1F473343" w14:textId="77777777" w:rsidR="00A26D38" w:rsidRDefault="00000000">
      <w:pPr>
        <w:ind w:left="720"/>
        <w:jc w:val="both"/>
      </w:pPr>
      <w:r>
        <w:t xml:space="preserve">Consulta tu reglamento de actividades extraescolar o complementarias del centro para saber cómo proceder. Por ejemplo, en el IES Mariano José de Larra: en 1º y 2º de ESO deben volver al centro con los profesores, pero a partir de 3º de ESO pueden volver a casa si tienen autorización de padres o tutores legales. </w:t>
      </w:r>
    </w:p>
    <w:p w14:paraId="098656CD" w14:textId="77777777" w:rsidR="00A26D38" w:rsidRDefault="00A26D38">
      <w:pPr>
        <w:ind w:left="720"/>
        <w:jc w:val="both"/>
      </w:pPr>
    </w:p>
    <w:p w14:paraId="01BCB890" w14:textId="77777777" w:rsidR="00A26D38" w:rsidRDefault="00A26D38">
      <w:pPr>
        <w:jc w:val="both"/>
        <w:rPr>
          <w:highlight w:val="yellow"/>
        </w:rPr>
      </w:pPr>
    </w:p>
    <w:tbl>
      <w:tblPr>
        <w:tblStyle w:val="a"/>
        <w:tblW w:w="97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75"/>
      </w:tblGrid>
      <w:tr w:rsidR="00A26D38" w14:paraId="03925857" w14:textId="77777777">
        <w:tc>
          <w:tcPr>
            <w:tcW w:w="9775" w:type="dxa"/>
            <w:shd w:val="clear" w:color="auto" w:fill="auto"/>
            <w:tcMar>
              <w:top w:w="100" w:type="dxa"/>
              <w:left w:w="100" w:type="dxa"/>
              <w:bottom w:w="100" w:type="dxa"/>
              <w:right w:w="100" w:type="dxa"/>
            </w:tcMar>
          </w:tcPr>
          <w:p w14:paraId="400127BB" w14:textId="77777777" w:rsidR="00A26D38" w:rsidRDefault="00000000">
            <w:pPr>
              <w:widowControl w:val="0"/>
              <w:pBdr>
                <w:top w:val="nil"/>
                <w:left w:val="nil"/>
                <w:bottom w:val="nil"/>
                <w:right w:val="nil"/>
                <w:between w:val="nil"/>
              </w:pBdr>
              <w:spacing w:line="240" w:lineRule="auto"/>
              <w:jc w:val="center"/>
              <w:rPr>
                <w:b/>
              </w:rPr>
            </w:pPr>
            <w:r>
              <w:rPr>
                <w:b/>
              </w:rPr>
              <w:t>ES TAREA DE TODO EL PROFESORADO ACTUAR E INTERVENIR APROPIADAMENTE.</w:t>
            </w:r>
          </w:p>
          <w:p w14:paraId="075E0C5A" w14:textId="77777777" w:rsidR="00A26D38" w:rsidRDefault="00A26D38">
            <w:pPr>
              <w:widowControl w:val="0"/>
              <w:pBdr>
                <w:top w:val="nil"/>
                <w:left w:val="nil"/>
                <w:bottom w:val="nil"/>
                <w:right w:val="nil"/>
                <w:between w:val="nil"/>
              </w:pBdr>
              <w:spacing w:line="240" w:lineRule="auto"/>
              <w:jc w:val="center"/>
              <w:rPr>
                <w:b/>
                <w:sz w:val="12"/>
                <w:szCs w:val="12"/>
              </w:rPr>
            </w:pPr>
          </w:p>
          <w:p w14:paraId="3E0C93E4" w14:textId="77777777" w:rsidR="00A26D38" w:rsidRDefault="00000000">
            <w:pPr>
              <w:widowControl w:val="0"/>
              <w:pBdr>
                <w:top w:val="nil"/>
                <w:left w:val="nil"/>
                <w:bottom w:val="nil"/>
                <w:right w:val="nil"/>
                <w:between w:val="nil"/>
              </w:pBdr>
              <w:spacing w:line="240" w:lineRule="auto"/>
              <w:jc w:val="center"/>
              <w:rPr>
                <w:b/>
              </w:rPr>
            </w:pPr>
            <w:r>
              <w:rPr>
                <w:b/>
              </w:rPr>
              <w:t xml:space="preserve">IGNORAR EL HECHO O AMPARARSE EN EL DESCONOCIMIENTO DE LAS NORMAS DEL CENTRO NO SOLUCIONA NADA, LO EMPEORA. </w:t>
            </w:r>
          </w:p>
        </w:tc>
      </w:tr>
    </w:tbl>
    <w:p w14:paraId="2053B229" w14:textId="77777777" w:rsidR="00A26D38" w:rsidRDefault="00A26D38">
      <w:pPr>
        <w:jc w:val="both"/>
        <w:rPr>
          <w:highlight w:val="yellow"/>
        </w:rPr>
      </w:pPr>
    </w:p>
    <w:p w14:paraId="45E69D58" w14:textId="77777777" w:rsidR="00A26D38" w:rsidRDefault="00A26D38"/>
    <w:p w14:paraId="3B2F19A0" w14:textId="77777777" w:rsidR="00A26D38" w:rsidRDefault="00A26D38"/>
    <w:p w14:paraId="18F6F51B" w14:textId="77777777" w:rsidR="00A26D38" w:rsidRDefault="00A26D38">
      <w:pPr>
        <w:jc w:val="both"/>
      </w:pPr>
    </w:p>
    <w:sectPr w:rsidR="00A26D38">
      <w:pgSz w:w="11909" w:h="16834"/>
      <w:pgMar w:top="1133" w:right="1133" w:bottom="1133" w:left="113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76492"/>
    <w:multiLevelType w:val="multilevel"/>
    <w:tmpl w:val="E564DAB6"/>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 w15:restartNumberingAfterBreak="0">
    <w:nsid w:val="54161415"/>
    <w:multiLevelType w:val="multilevel"/>
    <w:tmpl w:val="34DC64AE"/>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36030032">
    <w:abstractNumId w:val="1"/>
  </w:num>
  <w:num w:numId="2" w16cid:durableId="216204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D38"/>
    <w:rsid w:val="00242523"/>
    <w:rsid w:val="00365036"/>
    <w:rsid w:val="00441361"/>
    <w:rsid w:val="00A26D38"/>
    <w:rsid w:val="00AD47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08145"/>
  <w15:docId w15:val="{CD875C77-7146-4D4D-A9A7-339E59DD5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585</Words>
  <Characters>3219</Characters>
  <Application>Microsoft Office Word</Application>
  <DocSecurity>0</DocSecurity>
  <Lines>26</Lines>
  <Paragraphs>7</Paragraphs>
  <ScaleCrop>false</ScaleCrop>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Abel Casillas</cp:lastModifiedBy>
  <cp:revision>4</cp:revision>
  <dcterms:created xsi:type="dcterms:W3CDTF">2025-02-02T18:31:00Z</dcterms:created>
  <dcterms:modified xsi:type="dcterms:W3CDTF">2025-02-02T18:35:00Z</dcterms:modified>
</cp:coreProperties>
</file>