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194A9" w14:textId="77777777" w:rsidR="00E637CF" w:rsidRDefault="00E637CF"/>
    <w:tbl>
      <w:tblPr>
        <w:tblStyle w:val="Tablaconcuadrcula"/>
        <w:tblpPr w:leftFromText="141" w:rightFromText="141" w:vertAnchor="page" w:horzAnchor="margin" w:tblpY="2476"/>
        <w:tblW w:w="0" w:type="auto"/>
        <w:tblLook w:val="04A0" w:firstRow="1" w:lastRow="0" w:firstColumn="1" w:lastColumn="0" w:noHBand="0" w:noVBand="1"/>
      </w:tblPr>
      <w:tblGrid>
        <w:gridCol w:w="4673"/>
        <w:gridCol w:w="2126"/>
        <w:gridCol w:w="1695"/>
      </w:tblGrid>
      <w:tr w:rsidR="00FC60E5" w:rsidRPr="00E34FFB" w14:paraId="2F800C33" w14:textId="77777777" w:rsidTr="001F1EFA">
        <w:trPr>
          <w:trHeight w:val="411"/>
        </w:trPr>
        <w:tc>
          <w:tcPr>
            <w:tcW w:w="4673" w:type="dxa"/>
            <w:vAlign w:val="center"/>
          </w:tcPr>
          <w:p w14:paraId="5C1616FB" w14:textId="77777777" w:rsidR="00E637CF" w:rsidRDefault="00E637CF" w:rsidP="00E34FFB">
            <w:pPr>
              <w:pStyle w:val="Standard"/>
              <w:autoSpaceDE w:val="0"/>
              <w:rPr>
                <w:rFonts w:ascii="Arial" w:eastAsia="DAAAAA+TimesNewRomanPSMT" w:hAnsi="Arial" w:cs="Arial"/>
                <w:b/>
                <w:color w:val="FF0000"/>
                <w:sz w:val="22"/>
                <w:szCs w:val="20"/>
              </w:rPr>
            </w:pPr>
          </w:p>
          <w:p w14:paraId="7FB09834" w14:textId="49EA4CE3" w:rsidR="00FC60E5" w:rsidRDefault="00E34FFB" w:rsidP="00E34FFB">
            <w:pPr>
              <w:pStyle w:val="Standard"/>
              <w:autoSpaceDE w:val="0"/>
              <w:rPr>
                <w:rFonts w:ascii="Arial" w:eastAsia="DAAAAA+TimesNewRomanPSMT" w:hAnsi="Arial" w:cs="Arial"/>
                <w:b/>
                <w:sz w:val="22"/>
                <w:szCs w:val="20"/>
              </w:rPr>
            </w:pPr>
            <w:r w:rsidRPr="002A1B1E">
              <w:rPr>
                <w:rFonts w:ascii="Arial" w:eastAsia="DAAAAA+TimesNewRomanPSMT" w:hAnsi="Arial" w:cs="Arial"/>
                <w:b/>
                <w:color w:val="FF0000"/>
                <w:sz w:val="22"/>
                <w:szCs w:val="20"/>
              </w:rPr>
              <w:t>Nombre actividad</w:t>
            </w:r>
            <w:r w:rsidR="005B0C28">
              <w:rPr>
                <w:rFonts w:ascii="Arial" w:eastAsia="DAAAAA+TimesNewRomanPSMT" w:hAnsi="Arial" w:cs="Arial"/>
                <w:b/>
                <w:color w:val="FF0000"/>
                <w:sz w:val="22"/>
                <w:szCs w:val="20"/>
              </w:rPr>
              <w:t xml:space="preserve"> </w:t>
            </w:r>
            <w:r w:rsidR="005B0C28">
              <w:rPr>
                <w:rFonts w:ascii="Arial" w:eastAsia="DAAAAA+TimesNewRomanPSMT" w:hAnsi="Arial" w:cs="Arial"/>
                <w:b/>
                <w:sz w:val="22"/>
                <w:szCs w:val="20"/>
              </w:rPr>
              <w:t>Manifestaciones artístico deportivas en el siglo XIX</w:t>
            </w:r>
          </w:p>
          <w:p w14:paraId="3C9481DF" w14:textId="284726F3" w:rsidR="001F1EFA" w:rsidRDefault="001F1EFA" w:rsidP="00E34FFB">
            <w:pPr>
              <w:pStyle w:val="Standard"/>
              <w:autoSpaceDE w:val="0"/>
              <w:rPr>
                <w:rFonts w:ascii="Arial" w:eastAsia="DAAAAA+TimesNewRomanPSMT" w:hAnsi="Arial" w:cs="Arial"/>
                <w:b/>
                <w:sz w:val="22"/>
                <w:szCs w:val="20"/>
              </w:rPr>
            </w:pPr>
          </w:p>
          <w:p w14:paraId="4CADF113" w14:textId="0D43E6C6" w:rsidR="001F1EFA" w:rsidRDefault="001F1EFA" w:rsidP="00E34FFB">
            <w:pPr>
              <w:pStyle w:val="Standard"/>
              <w:autoSpaceDE w:val="0"/>
              <w:rPr>
                <w:rFonts w:ascii="Arial" w:eastAsia="DAAAAA+TimesNewRomanPSMT" w:hAnsi="Arial" w:cs="Arial"/>
                <w:b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b/>
                <w:sz w:val="22"/>
                <w:szCs w:val="20"/>
              </w:rPr>
              <w:t>Educación Física (profesora Rebeca G.R.)</w:t>
            </w:r>
          </w:p>
          <w:p w14:paraId="159DF86A" w14:textId="567C7565" w:rsidR="00E637CF" w:rsidRPr="005B0C28" w:rsidRDefault="00E637CF" w:rsidP="00E34FFB">
            <w:pPr>
              <w:pStyle w:val="Standard"/>
              <w:autoSpaceDE w:val="0"/>
              <w:rPr>
                <w:rFonts w:ascii="Arial" w:eastAsia="DAAAAA+TimesNewRomanPSMT" w:hAnsi="Arial" w:cs="Arial"/>
                <w:b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84FA571" w14:textId="40FE4EAF" w:rsidR="00FC60E5" w:rsidRPr="00E34FFB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Fecha:</w:t>
            </w:r>
            <w:r w:rsidRPr="00E34FFB"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  <w:r w:rsidR="005B0C28">
              <w:rPr>
                <w:rFonts w:ascii="Arial" w:eastAsia="DAAAAA+TimesNewRomanPSMT" w:hAnsi="Arial" w:cs="Arial"/>
                <w:sz w:val="22"/>
                <w:szCs w:val="20"/>
              </w:rPr>
              <w:t>2019-2020</w:t>
            </w:r>
          </w:p>
        </w:tc>
        <w:tc>
          <w:tcPr>
            <w:tcW w:w="1695" w:type="dxa"/>
            <w:vAlign w:val="center"/>
          </w:tcPr>
          <w:p w14:paraId="787EC7FD" w14:textId="77777777" w:rsidR="001F1EFA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b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C</w:t>
            </w:r>
            <w:r w:rsidR="00E34FFB"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ursos</w:t>
            </w: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:</w:t>
            </w:r>
          </w:p>
          <w:p w14:paraId="528ABCF6" w14:textId="2325B433" w:rsidR="00FC60E5" w:rsidRPr="00E34FFB" w:rsidRDefault="005B0C28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b/>
                <w:sz w:val="22"/>
                <w:szCs w:val="20"/>
              </w:rPr>
              <w:t xml:space="preserve"> 4ºA-4ºB</w:t>
            </w:r>
            <w:r w:rsidR="00FC60E5" w:rsidRPr="00E34FFB"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</w:p>
        </w:tc>
      </w:tr>
      <w:tr w:rsidR="00FC60E5" w:rsidRPr="00E34FFB" w14:paraId="6A345AE6" w14:textId="77777777" w:rsidTr="00E34FFB">
        <w:trPr>
          <w:trHeight w:val="1452"/>
        </w:trPr>
        <w:tc>
          <w:tcPr>
            <w:tcW w:w="8494" w:type="dxa"/>
            <w:gridSpan w:val="3"/>
          </w:tcPr>
          <w:p w14:paraId="0395BB5D" w14:textId="77777777" w:rsidR="00E637CF" w:rsidRDefault="00E637CF" w:rsidP="00E34FFB">
            <w:pPr>
              <w:pStyle w:val="Standard"/>
              <w:autoSpaceDE w:val="0"/>
              <w:rPr>
                <w:rFonts w:ascii="Arial" w:eastAsia="DAAAAA+TimesNewRomanPSMT" w:hAnsi="Arial" w:cs="Arial"/>
                <w:b/>
                <w:sz w:val="22"/>
                <w:szCs w:val="20"/>
              </w:rPr>
            </w:pPr>
          </w:p>
          <w:p w14:paraId="6A2E4E99" w14:textId="34CBEE0A" w:rsidR="005B0C28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Trabajo:</w:t>
            </w:r>
            <w:r w:rsidRPr="00E34FFB"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</w:p>
          <w:p w14:paraId="0E77C5E2" w14:textId="77777777" w:rsidR="00E637CF" w:rsidRDefault="00E637CF" w:rsidP="00E34FFB">
            <w:pPr>
              <w:pStyle w:val="Standard"/>
              <w:autoSpaceDE w:val="0"/>
              <w:rPr>
                <w:rFonts w:ascii="Arial" w:eastAsia="DAAAAA+TimesNewRomanPSMT" w:hAnsi="Arial" w:cs="Arial"/>
                <w:color w:val="FF0000"/>
                <w:sz w:val="22"/>
                <w:szCs w:val="20"/>
              </w:rPr>
            </w:pPr>
          </w:p>
          <w:p w14:paraId="7DA6343E" w14:textId="5BD68F40" w:rsidR="00FD3816" w:rsidRDefault="005B0C28" w:rsidP="005B0C28">
            <w:pPr>
              <w:pStyle w:val="Standard"/>
              <w:numPr>
                <w:ilvl w:val="0"/>
                <w:numId w:val="6"/>
              </w:num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5B0C28">
              <w:rPr>
                <w:rFonts w:ascii="Arial" w:eastAsia="DAAAAA+TimesNewRomanPSMT" w:hAnsi="Arial" w:cs="Arial"/>
                <w:sz w:val="22"/>
                <w:szCs w:val="20"/>
              </w:rPr>
              <w:t>G</w:t>
            </w:r>
            <w:r w:rsidR="00AE78D5" w:rsidRPr="005B0C28">
              <w:rPr>
                <w:rFonts w:ascii="Arial" w:eastAsia="DAAAAA+TimesNewRomanPSMT" w:hAnsi="Arial" w:cs="Arial"/>
                <w:sz w:val="22"/>
                <w:szCs w:val="20"/>
              </w:rPr>
              <w:t>rup</w:t>
            </w:r>
            <w:r>
              <w:rPr>
                <w:rFonts w:ascii="Arial" w:eastAsia="DAAAAA+TimesNewRomanPSMT" w:hAnsi="Arial" w:cs="Arial"/>
                <w:sz w:val="22"/>
                <w:szCs w:val="20"/>
              </w:rPr>
              <w:t>os de 4</w:t>
            </w:r>
            <w:r w:rsidRPr="005B0C28">
              <w:rPr>
                <w:rFonts w:ascii="Arial" w:eastAsia="DAAAAA+TimesNewRomanPSMT" w:hAnsi="Arial" w:cs="Arial"/>
                <w:sz w:val="22"/>
                <w:szCs w:val="20"/>
              </w:rPr>
              <w:t>-6 alumnos en cada clase</w:t>
            </w:r>
            <w:r w:rsidR="00AE78D5" w:rsidRPr="005B0C28"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  <w:r>
              <w:rPr>
                <w:rFonts w:ascii="Arial" w:eastAsia="DAAAAA+TimesNewRomanPSMT" w:hAnsi="Arial" w:cs="Arial"/>
                <w:sz w:val="22"/>
                <w:szCs w:val="20"/>
              </w:rPr>
              <w:t>(por las características de la asignatura de EF y tipología del proyecto -representación- era necesario y beneficioso ampliar número de integrantes).</w:t>
            </w:r>
          </w:p>
          <w:p w14:paraId="51426D61" w14:textId="3DDAD9E7" w:rsidR="005B0C28" w:rsidRDefault="005B0C28" w:rsidP="005B0C28">
            <w:pPr>
              <w:pStyle w:val="Standard"/>
              <w:numPr>
                <w:ilvl w:val="0"/>
                <w:numId w:val="6"/>
              </w:num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>Duración: requerirán 4 clases de preparación, incluyéndose en la última la representación final que no excederá los 5 minutos (cada grupo ante resto de clase y profesora).</w:t>
            </w:r>
          </w:p>
          <w:p w14:paraId="5E3A8C13" w14:textId="24799DFA" w:rsidR="00E637CF" w:rsidRDefault="00E637CF" w:rsidP="005B0C28">
            <w:pPr>
              <w:pStyle w:val="Standard"/>
              <w:numPr>
                <w:ilvl w:val="0"/>
                <w:numId w:val="6"/>
              </w:num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>Temáticas</w:t>
            </w:r>
            <w:r w:rsidR="005B0C28">
              <w:rPr>
                <w:rFonts w:ascii="Arial" w:eastAsia="DAAAAA+TimesNewRomanPSMT" w:hAnsi="Arial" w:cs="Arial"/>
                <w:sz w:val="22"/>
                <w:szCs w:val="20"/>
              </w:rPr>
              <w:t xml:space="preserve">: </w:t>
            </w:r>
          </w:p>
          <w:p w14:paraId="0FE63C47" w14:textId="2EAFD1D0" w:rsidR="005B0C28" w:rsidRDefault="005B0C28" w:rsidP="00E637CF">
            <w:pPr>
              <w:pStyle w:val="Standard"/>
              <w:numPr>
                <w:ilvl w:val="0"/>
                <w:numId w:val="7"/>
              </w:num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 xml:space="preserve">Origen de los JJOO Modernos reinstaurados por P. de </w:t>
            </w:r>
            <w:proofErr w:type="spellStart"/>
            <w:r>
              <w:rPr>
                <w:rFonts w:ascii="Arial" w:eastAsia="DAAAAA+TimesNewRomanPSMT" w:hAnsi="Arial" w:cs="Arial"/>
                <w:sz w:val="22"/>
                <w:szCs w:val="20"/>
              </w:rPr>
              <w:t>Coubertin</w:t>
            </w:r>
            <w:proofErr w:type="spellEnd"/>
            <w:r>
              <w:rPr>
                <w:rFonts w:ascii="Arial" w:eastAsia="DAAAAA+TimesNewRomanPSMT" w:hAnsi="Arial" w:cs="Arial"/>
                <w:sz w:val="22"/>
                <w:szCs w:val="20"/>
              </w:rPr>
              <w:t xml:space="preserve"> en 1896</w:t>
            </w:r>
            <w:r w:rsidR="00E637CF">
              <w:rPr>
                <w:rFonts w:ascii="Arial" w:eastAsia="DAAAAA+TimesNewRomanPSMT" w:hAnsi="Arial" w:cs="Arial"/>
                <w:sz w:val="22"/>
                <w:szCs w:val="20"/>
              </w:rPr>
              <w:t>.</w:t>
            </w:r>
          </w:p>
          <w:p w14:paraId="145C2979" w14:textId="1A9F62CE" w:rsidR="00E637CF" w:rsidRDefault="00E637CF" w:rsidP="00E637CF">
            <w:pPr>
              <w:pStyle w:val="Standard"/>
              <w:numPr>
                <w:ilvl w:val="0"/>
                <w:numId w:val="7"/>
              </w:num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 xml:space="preserve">La Gimnasia Sueca de P. </w:t>
            </w:r>
            <w:proofErr w:type="spellStart"/>
            <w:r>
              <w:rPr>
                <w:rFonts w:ascii="Arial" w:eastAsia="DAAAAA+TimesNewRomanPSMT" w:hAnsi="Arial" w:cs="Arial"/>
                <w:sz w:val="22"/>
                <w:szCs w:val="20"/>
              </w:rPr>
              <w:t>Ling</w:t>
            </w:r>
            <w:proofErr w:type="spellEnd"/>
            <w:r>
              <w:rPr>
                <w:rFonts w:ascii="Arial" w:eastAsia="DAAAAA+TimesNewRomanPSMT" w:hAnsi="Arial" w:cs="Arial"/>
                <w:sz w:val="22"/>
                <w:szCs w:val="20"/>
              </w:rPr>
              <w:t xml:space="preserve"> y su influencia en la EF escolar.</w:t>
            </w:r>
          </w:p>
          <w:p w14:paraId="6557F047" w14:textId="476572DE" w:rsidR="00E637CF" w:rsidRDefault="00E637CF" w:rsidP="00E637CF">
            <w:pPr>
              <w:pStyle w:val="Standard"/>
              <w:numPr>
                <w:ilvl w:val="0"/>
                <w:numId w:val="7"/>
              </w:num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>Francisco Amorós y los inicios de la EF Moderna.</w:t>
            </w:r>
          </w:p>
          <w:p w14:paraId="19F49C59" w14:textId="05C49612" w:rsidR="00E637CF" w:rsidRPr="005B0C28" w:rsidRDefault="00E637CF" w:rsidP="00E637CF">
            <w:pPr>
              <w:pStyle w:val="Standard"/>
              <w:numPr>
                <w:ilvl w:val="0"/>
                <w:numId w:val="7"/>
              </w:num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>El ballet romántico y su influencia en los contenidos de la EF actual.</w:t>
            </w:r>
          </w:p>
          <w:p w14:paraId="1FD5F379" w14:textId="323913D7" w:rsidR="00AE78D5" w:rsidRPr="00E34FFB" w:rsidRDefault="00AE78D5" w:rsidP="00E34FFB">
            <w:pPr>
              <w:pStyle w:val="Standard"/>
              <w:autoSpaceDE w:val="0"/>
              <w:rPr>
                <w:rFonts w:ascii="Arial" w:eastAsia="DAAAAA+TimesNewRomanPSMT" w:hAnsi="Arial" w:cs="Arial"/>
                <w:color w:val="FF0000"/>
                <w:sz w:val="22"/>
                <w:szCs w:val="20"/>
              </w:rPr>
            </w:pPr>
          </w:p>
          <w:p w14:paraId="6C2F35EB" w14:textId="77777777" w:rsidR="009A5BAD" w:rsidRPr="00E34FFB" w:rsidRDefault="009A5BAD" w:rsidP="00E637CF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</w:p>
        </w:tc>
      </w:tr>
      <w:tr w:rsidR="00FC60E5" w:rsidRPr="00E34FFB" w14:paraId="4B1FA4F1" w14:textId="77777777" w:rsidTr="00E34FFB">
        <w:tc>
          <w:tcPr>
            <w:tcW w:w="8494" w:type="dxa"/>
            <w:gridSpan w:val="3"/>
          </w:tcPr>
          <w:p w14:paraId="7590245C" w14:textId="23EF372F" w:rsidR="00FC60E5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Contenidos</w:t>
            </w:r>
            <w:r w:rsidRPr="00E34FFB">
              <w:rPr>
                <w:rFonts w:ascii="Arial" w:eastAsia="DAAAAA+TimesNewRomanPSMT" w:hAnsi="Arial" w:cs="Arial"/>
                <w:sz w:val="22"/>
                <w:szCs w:val="20"/>
              </w:rPr>
              <w:t>:</w:t>
            </w:r>
          </w:p>
          <w:p w14:paraId="2B24D5E0" w14:textId="77777777" w:rsidR="00E637CF" w:rsidRPr="00E34FFB" w:rsidRDefault="00E637CF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</w:p>
          <w:p w14:paraId="047FF058" w14:textId="35A2F4C7" w:rsidR="00AE78D5" w:rsidRDefault="00E637CF" w:rsidP="00E34FFB">
            <w:pPr>
              <w:pStyle w:val="Standard"/>
              <w:numPr>
                <w:ilvl w:val="0"/>
                <w:numId w:val="3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 xml:space="preserve">Cada grupo realizará una investigación </w:t>
            </w:r>
            <w:proofErr w:type="spellStart"/>
            <w:r>
              <w:rPr>
                <w:rFonts w:ascii="Arial" w:eastAsia="DAAAAA+TimesNewRomanPSMT" w:hAnsi="Arial" w:cs="Arial"/>
                <w:sz w:val="22"/>
                <w:szCs w:val="20"/>
              </w:rPr>
              <w:t>a cerca</w:t>
            </w:r>
            <w:proofErr w:type="spellEnd"/>
            <w:r>
              <w:rPr>
                <w:rFonts w:ascii="Arial" w:eastAsia="DAAAAA+TimesNewRomanPSMT" w:hAnsi="Arial" w:cs="Arial"/>
                <w:sz w:val="22"/>
                <w:szCs w:val="20"/>
              </w:rPr>
              <w:t xml:space="preserve"> del tema elegido, abordando las características generales del contexto de la época y profundizando en las propias de la temática en concreto. Esto les permitirá elaborar la representación-exposición del mismo con rigor. Con ello elaborarán un documento que presentarán igualmente el día de la exposición.</w:t>
            </w:r>
          </w:p>
          <w:p w14:paraId="479554C7" w14:textId="5AD71ECC" w:rsidR="00E637CF" w:rsidRDefault="00E637CF" w:rsidP="00E34FFB">
            <w:pPr>
              <w:pStyle w:val="Standard"/>
              <w:numPr>
                <w:ilvl w:val="0"/>
                <w:numId w:val="3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 xml:space="preserve">Conectándolo con los contenidos curriculares propios de EF en 4º ESO, han de elaborar una representación </w:t>
            </w:r>
            <w:r w:rsidR="005E0178">
              <w:rPr>
                <w:rFonts w:ascii="Arial" w:eastAsia="DAAAAA+TimesNewRomanPSMT" w:hAnsi="Arial" w:cs="Arial"/>
                <w:sz w:val="22"/>
                <w:szCs w:val="20"/>
              </w:rPr>
              <w:t>de expresión corporal, que variará según la temática elegida: por ejemplo, en el caso del ballet romántico utilizarán soporte musical e incluirán movimientos danzados, mientras que el grupo que se encargue de los JJOO podrá incluir lenguaje hablado y representación mímica de los deportes que se incluyeron en aquella época.</w:t>
            </w:r>
          </w:p>
          <w:p w14:paraId="09C55BC5" w14:textId="241E3186" w:rsidR="005E0178" w:rsidRDefault="005E0178" w:rsidP="00E34FFB">
            <w:pPr>
              <w:pStyle w:val="Standard"/>
              <w:numPr>
                <w:ilvl w:val="0"/>
                <w:numId w:val="3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>Cada grupo dispone de autonomía para decidir quién representa cada rol; siempre ha de haber un narrador que explique la representación (basada en el documento escrito que presentan citado anteriormente). Dicho locutor puede cambiar durante la exposición (rotación de roles).</w:t>
            </w:r>
          </w:p>
          <w:p w14:paraId="355EB9DF" w14:textId="28984149" w:rsidR="005E0178" w:rsidRDefault="005E0178" w:rsidP="00E34FFB">
            <w:pPr>
              <w:pStyle w:val="Standard"/>
              <w:numPr>
                <w:ilvl w:val="0"/>
                <w:numId w:val="3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 xml:space="preserve">El día de la exposición-representación, cada grupo dispondrá de 5 minutos para hacer su exposición; el resto de grupos tomará notas, para al final de la clase debatir </w:t>
            </w:r>
            <w:proofErr w:type="spellStart"/>
            <w:r>
              <w:rPr>
                <w:rFonts w:ascii="Arial" w:eastAsia="DAAAAA+TimesNewRomanPSMT" w:hAnsi="Arial" w:cs="Arial"/>
                <w:sz w:val="22"/>
                <w:szCs w:val="20"/>
              </w:rPr>
              <w:t>a cerca</w:t>
            </w:r>
            <w:proofErr w:type="spellEnd"/>
            <w:r>
              <w:rPr>
                <w:rFonts w:ascii="Arial" w:eastAsia="DAAAAA+TimesNewRomanPSMT" w:hAnsi="Arial" w:cs="Arial"/>
                <w:sz w:val="22"/>
                <w:szCs w:val="20"/>
              </w:rPr>
              <w:t xml:space="preserve"> de las diferentes exposiciones entre toda la clase. Se establecerá </w:t>
            </w:r>
            <w:proofErr w:type="gramStart"/>
            <w:r>
              <w:rPr>
                <w:rFonts w:ascii="Arial" w:eastAsia="DAAAAA+TimesNewRomanPSMT" w:hAnsi="Arial" w:cs="Arial"/>
                <w:sz w:val="22"/>
                <w:szCs w:val="20"/>
              </w:rPr>
              <w:t>un rúbrica sencilla</w:t>
            </w:r>
            <w:proofErr w:type="gramEnd"/>
            <w:r>
              <w:rPr>
                <w:rFonts w:ascii="Arial" w:eastAsia="DAAAAA+TimesNewRomanPSMT" w:hAnsi="Arial" w:cs="Arial"/>
                <w:sz w:val="22"/>
                <w:szCs w:val="20"/>
              </w:rPr>
              <w:t xml:space="preserve"> para valorar cada exposición que cada grupo rellenará, con el fin de enriquecer los aprendizajes adquiridos sobre las temáticas tratadas.</w:t>
            </w:r>
          </w:p>
          <w:p w14:paraId="740D5DC4" w14:textId="60341A85" w:rsidR="005E0178" w:rsidRPr="00E637CF" w:rsidRDefault="005E0178" w:rsidP="00E34FFB">
            <w:pPr>
              <w:pStyle w:val="Standard"/>
              <w:numPr>
                <w:ilvl w:val="0"/>
                <w:numId w:val="3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>Se les oferta la posibilidad de elegir entre la utilización de las dif</w:t>
            </w:r>
            <w:r w:rsidR="001F1EFA">
              <w:rPr>
                <w:rFonts w:ascii="Arial" w:eastAsia="DAAAAA+TimesNewRomanPSMT" w:hAnsi="Arial" w:cs="Arial"/>
                <w:sz w:val="22"/>
                <w:szCs w:val="20"/>
              </w:rPr>
              <w:t>erentes tecnologías (</w:t>
            </w:r>
            <w:proofErr w:type="spellStart"/>
            <w:r w:rsidR="001F1EFA">
              <w:rPr>
                <w:rFonts w:ascii="Arial" w:eastAsia="DAAAAA+TimesNewRomanPSMT" w:hAnsi="Arial" w:cs="Arial"/>
                <w:sz w:val="22"/>
                <w:szCs w:val="20"/>
              </w:rPr>
              <w:t>TICs</w:t>
            </w:r>
            <w:proofErr w:type="spellEnd"/>
            <w:r w:rsidR="001F1EFA">
              <w:rPr>
                <w:rFonts w:ascii="Arial" w:eastAsia="DAAAAA+TimesNewRomanPSMT" w:hAnsi="Arial" w:cs="Arial"/>
                <w:sz w:val="22"/>
                <w:szCs w:val="20"/>
              </w:rPr>
              <w:t>), como por ejemplo</w:t>
            </w:r>
            <w:r>
              <w:rPr>
                <w:rFonts w:ascii="Arial" w:eastAsia="DAAAAA+TimesNewRomanPSMT" w:hAnsi="Arial" w:cs="Arial"/>
                <w:sz w:val="22"/>
                <w:szCs w:val="20"/>
              </w:rPr>
              <w:t xml:space="preserve"> links a diferentes </w:t>
            </w:r>
            <w:r w:rsidR="001F1EFA">
              <w:rPr>
                <w:rFonts w:ascii="Arial" w:eastAsia="DAAAAA+TimesNewRomanPSMT" w:hAnsi="Arial" w:cs="Arial"/>
                <w:sz w:val="22"/>
                <w:szCs w:val="20"/>
              </w:rPr>
              <w:t>páginas</w:t>
            </w:r>
            <w:r>
              <w:rPr>
                <w:rFonts w:ascii="Arial" w:eastAsia="DAAAAA+TimesNewRomanPSMT" w:hAnsi="Arial" w:cs="Arial"/>
                <w:sz w:val="22"/>
                <w:szCs w:val="20"/>
              </w:rPr>
              <w:t xml:space="preserve"> web para elaborar el documento inicial y realizar la búsqueda de información e investigación; utilización de las </w:t>
            </w:r>
            <w:r w:rsidR="001F1EFA">
              <w:rPr>
                <w:rFonts w:ascii="Arial" w:eastAsia="DAAAAA+TimesNewRomanPSMT" w:hAnsi="Arial" w:cs="Arial"/>
                <w:sz w:val="22"/>
                <w:szCs w:val="20"/>
              </w:rPr>
              <w:t>tabletas</w:t>
            </w:r>
            <w:r>
              <w:rPr>
                <w:rFonts w:ascii="Arial" w:eastAsia="DAAAAA+TimesNewRomanPSMT" w:hAnsi="Arial" w:cs="Arial"/>
                <w:sz w:val="22"/>
                <w:szCs w:val="20"/>
              </w:rPr>
              <w:t xml:space="preserve"> para compartir la información en clase durante la preparación, uso de equipo de sonido para aquellos grupos que incluyan soporte musical, </w:t>
            </w:r>
            <w:r w:rsidR="001F1EFA">
              <w:rPr>
                <w:rFonts w:ascii="Arial" w:eastAsia="DAAAAA+TimesNewRomanPSMT" w:hAnsi="Arial" w:cs="Arial"/>
                <w:sz w:val="22"/>
                <w:szCs w:val="20"/>
              </w:rPr>
              <w:t>cámaras</w:t>
            </w:r>
            <w:r>
              <w:rPr>
                <w:rFonts w:ascii="Arial" w:eastAsia="DAAAAA+TimesNewRomanPSMT" w:hAnsi="Arial" w:cs="Arial"/>
                <w:sz w:val="22"/>
                <w:szCs w:val="20"/>
              </w:rPr>
              <w:t xml:space="preserve"> para realizar la grabación de la exposición final (</w:t>
            </w:r>
            <w:r w:rsidR="001F1EFA">
              <w:rPr>
                <w:rFonts w:ascii="Arial" w:eastAsia="DAAAAA+TimesNewRomanPSMT" w:hAnsi="Arial" w:cs="Arial"/>
                <w:sz w:val="22"/>
                <w:szCs w:val="20"/>
              </w:rPr>
              <w:t>miembro de grupo distinto al que “actúa”), etc.</w:t>
            </w:r>
          </w:p>
          <w:p w14:paraId="03C22C06" w14:textId="6CF44917" w:rsidR="00AE78D5" w:rsidRPr="00E34FFB" w:rsidRDefault="00AE78D5" w:rsidP="001F1EFA">
            <w:pPr>
              <w:pStyle w:val="Standard"/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</w:p>
        </w:tc>
      </w:tr>
      <w:tr w:rsidR="00FC60E5" w:rsidRPr="00E34FFB" w14:paraId="4F341880" w14:textId="77777777" w:rsidTr="00E34FFB">
        <w:trPr>
          <w:trHeight w:val="1199"/>
        </w:trPr>
        <w:tc>
          <w:tcPr>
            <w:tcW w:w="8494" w:type="dxa"/>
            <w:gridSpan w:val="3"/>
          </w:tcPr>
          <w:p w14:paraId="18078553" w14:textId="6E06D438" w:rsidR="00FC60E5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b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lastRenderedPageBreak/>
              <w:t>Objetivo</w:t>
            </w:r>
            <w:r w:rsidR="009C7836"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s</w:t>
            </w:r>
            <w:r w:rsidR="00E34FFB"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:</w:t>
            </w:r>
          </w:p>
          <w:p w14:paraId="17086A92" w14:textId="77777777" w:rsidR="001F1EFA" w:rsidRPr="00E34FFB" w:rsidRDefault="001F1EFA" w:rsidP="00E34FFB">
            <w:pPr>
              <w:pStyle w:val="Standard"/>
              <w:autoSpaceDE w:val="0"/>
              <w:rPr>
                <w:rFonts w:ascii="Arial" w:eastAsia="DAAAAA+TimesNewRomanPSMT" w:hAnsi="Arial" w:cs="Arial"/>
                <w:b/>
                <w:sz w:val="22"/>
                <w:szCs w:val="20"/>
              </w:rPr>
            </w:pPr>
          </w:p>
          <w:p w14:paraId="73927779" w14:textId="00991555" w:rsidR="009C7836" w:rsidRPr="001F1EFA" w:rsidRDefault="001F1EFA" w:rsidP="007E124A">
            <w:pPr>
              <w:pStyle w:val="Standard"/>
              <w:numPr>
                <w:ilvl w:val="0"/>
                <w:numId w:val="5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1F1EFA">
              <w:rPr>
                <w:rFonts w:ascii="Arial" w:eastAsia="DAAAAA+TimesNewRomanPSMT" w:hAnsi="Arial" w:cs="Arial"/>
                <w:sz w:val="22"/>
                <w:szCs w:val="20"/>
              </w:rPr>
              <w:t xml:space="preserve">Ser </w:t>
            </w:r>
            <w:r w:rsidR="009C7836" w:rsidRPr="001F1EFA">
              <w:rPr>
                <w:rFonts w:ascii="Arial" w:eastAsia="DAAAAA+TimesNewRomanPSMT" w:hAnsi="Arial" w:cs="Arial"/>
                <w:sz w:val="22"/>
                <w:szCs w:val="20"/>
              </w:rPr>
              <w:t xml:space="preserve">capaz de tomar decisiones, tanto en </w:t>
            </w:r>
            <w:r w:rsidRPr="001F1EFA">
              <w:rPr>
                <w:rFonts w:ascii="Arial" w:eastAsia="DAAAAA+TimesNewRomanPSMT" w:hAnsi="Arial" w:cs="Arial"/>
                <w:sz w:val="22"/>
                <w:szCs w:val="20"/>
              </w:rPr>
              <w:t>qué</w:t>
            </w:r>
            <w:r w:rsidR="009C7836" w:rsidRPr="001F1EFA"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  <w:r w:rsidRPr="001F1EFA">
              <w:rPr>
                <w:rFonts w:ascii="Arial" w:eastAsia="DAAAAA+TimesNewRomanPSMT" w:hAnsi="Arial" w:cs="Arial"/>
                <w:sz w:val="22"/>
                <w:szCs w:val="20"/>
              </w:rPr>
              <w:t xml:space="preserve">tema </w:t>
            </w:r>
            <w:r w:rsidR="009C7836" w:rsidRPr="001F1EFA">
              <w:rPr>
                <w:rFonts w:ascii="Arial" w:eastAsia="DAAAAA+TimesNewRomanPSMT" w:hAnsi="Arial" w:cs="Arial"/>
                <w:sz w:val="22"/>
                <w:szCs w:val="20"/>
              </w:rPr>
              <w:t>científico defender</w:t>
            </w:r>
            <w:r w:rsidRPr="001F1EFA">
              <w:rPr>
                <w:rFonts w:ascii="Arial" w:eastAsia="DAAAAA+TimesNewRomanPSMT" w:hAnsi="Arial" w:cs="Arial"/>
                <w:sz w:val="22"/>
                <w:szCs w:val="20"/>
              </w:rPr>
              <w:t xml:space="preserve"> (temática elegida)</w:t>
            </w:r>
            <w:r w:rsidR="009C7836" w:rsidRPr="001F1EFA">
              <w:rPr>
                <w:rFonts w:ascii="Arial" w:eastAsia="DAAAAA+TimesNewRomanPSMT" w:hAnsi="Arial" w:cs="Arial"/>
                <w:sz w:val="22"/>
                <w:szCs w:val="20"/>
              </w:rPr>
              <w:t xml:space="preserve">, como a </w:t>
            </w:r>
            <w:r w:rsidR="00FC7C2E" w:rsidRPr="001F1EFA">
              <w:rPr>
                <w:rFonts w:ascii="Arial" w:eastAsia="DAAAAA+TimesNewRomanPSMT" w:hAnsi="Arial" w:cs="Arial"/>
                <w:sz w:val="22"/>
                <w:szCs w:val="20"/>
              </w:rPr>
              <w:t>cuál</w:t>
            </w:r>
            <w:r w:rsidRPr="001F1EFA">
              <w:rPr>
                <w:rFonts w:ascii="Arial" w:eastAsia="DAAAAA+TimesNewRomanPSMT" w:hAnsi="Arial" w:cs="Arial"/>
                <w:sz w:val="22"/>
                <w:szCs w:val="20"/>
              </w:rPr>
              <w:t xml:space="preserve"> de sus compañeros debe votar (valoración de la exposición final)</w:t>
            </w:r>
          </w:p>
          <w:p w14:paraId="54FE513F" w14:textId="092AF4FF" w:rsidR="00FC60E5" w:rsidRPr="001F1EFA" w:rsidRDefault="001F1EFA" w:rsidP="007E124A">
            <w:pPr>
              <w:pStyle w:val="Standard"/>
              <w:numPr>
                <w:ilvl w:val="0"/>
                <w:numId w:val="5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1F1EFA">
              <w:rPr>
                <w:rFonts w:ascii="Arial" w:eastAsia="DAAAAA+TimesNewRomanPSMT" w:hAnsi="Arial" w:cs="Arial"/>
                <w:sz w:val="22"/>
                <w:szCs w:val="20"/>
              </w:rPr>
              <w:t>Entender</w:t>
            </w:r>
            <w:r w:rsidR="00FC60E5" w:rsidRPr="001F1EFA">
              <w:rPr>
                <w:rFonts w:ascii="Arial" w:eastAsia="DAAAAA+TimesNewRomanPSMT" w:hAnsi="Arial" w:cs="Arial"/>
                <w:sz w:val="22"/>
                <w:szCs w:val="20"/>
              </w:rPr>
              <w:t xml:space="preserve"> la importancia </w:t>
            </w:r>
            <w:r w:rsidR="00AE78D5" w:rsidRPr="001F1EFA">
              <w:rPr>
                <w:rFonts w:ascii="Arial" w:eastAsia="DAAAAA+TimesNewRomanPSMT" w:hAnsi="Arial" w:cs="Arial"/>
                <w:sz w:val="22"/>
                <w:szCs w:val="20"/>
              </w:rPr>
              <w:t xml:space="preserve">de la historia en la época actual, </w:t>
            </w:r>
            <w:r w:rsidR="00FC60E5" w:rsidRPr="001F1EFA">
              <w:rPr>
                <w:rFonts w:ascii="Arial" w:eastAsia="DAAAAA+TimesNewRomanPSMT" w:hAnsi="Arial" w:cs="Arial"/>
                <w:sz w:val="22"/>
                <w:szCs w:val="20"/>
              </w:rPr>
              <w:t xml:space="preserve">de </w:t>
            </w:r>
            <w:r w:rsidR="00E6621C" w:rsidRPr="001F1EFA">
              <w:rPr>
                <w:rFonts w:ascii="Arial" w:eastAsia="DAAAAA+TimesNewRomanPSMT" w:hAnsi="Arial" w:cs="Arial"/>
                <w:sz w:val="22"/>
                <w:szCs w:val="20"/>
              </w:rPr>
              <w:t>los grandes cient</w:t>
            </w:r>
            <w:r w:rsidR="00FD3816" w:rsidRPr="001F1EFA">
              <w:rPr>
                <w:rFonts w:ascii="Arial" w:eastAsia="DAAAAA+TimesNewRomanPSMT" w:hAnsi="Arial" w:cs="Arial"/>
                <w:sz w:val="22"/>
                <w:szCs w:val="20"/>
              </w:rPr>
              <w:t>íficos</w:t>
            </w:r>
            <w:r>
              <w:rPr>
                <w:rFonts w:ascii="Arial" w:eastAsia="DAAAAA+TimesNewRomanPSMT" w:hAnsi="Arial" w:cs="Arial"/>
                <w:sz w:val="22"/>
                <w:szCs w:val="20"/>
              </w:rPr>
              <w:t>, personajes relevantes en el ámbito de la actividad física, danza y deporte</w:t>
            </w:r>
            <w:r w:rsidR="00FD3816" w:rsidRPr="001F1EFA">
              <w:rPr>
                <w:rFonts w:ascii="Arial" w:eastAsia="DAAAAA+TimesNewRomanPSMT" w:hAnsi="Arial" w:cs="Arial"/>
                <w:sz w:val="22"/>
                <w:szCs w:val="20"/>
              </w:rPr>
              <w:t xml:space="preserve"> y sus descubrimientos</w:t>
            </w:r>
            <w:r>
              <w:rPr>
                <w:rFonts w:ascii="Arial" w:eastAsia="DAAAAA+TimesNewRomanPSMT" w:hAnsi="Arial" w:cs="Arial"/>
                <w:sz w:val="22"/>
                <w:szCs w:val="20"/>
              </w:rPr>
              <w:t>- aportaciones</w:t>
            </w:r>
            <w:r w:rsidRPr="001F1EFA">
              <w:rPr>
                <w:rFonts w:ascii="Arial" w:eastAsia="DAAAAA+TimesNewRomanPSMT" w:hAnsi="Arial" w:cs="Arial"/>
                <w:sz w:val="22"/>
                <w:szCs w:val="20"/>
              </w:rPr>
              <w:t>; la influencia del momento histórico en la situación deportiva y relativa a la EF escolar actual.</w:t>
            </w:r>
          </w:p>
          <w:p w14:paraId="3B7FB421" w14:textId="4A9A5DF1" w:rsidR="00FD3816" w:rsidRPr="001F1EFA" w:rsidRDefault="001F1EFA" w:rsidP="007E124A">
            <w:pPr>
              <w:pStyle w:val="Standard"/>
              <w:numPr>
                <w:ilvl w:val="0"/>
                <w:numId w:val="5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1F1EFA">
              <w:rPr>
                <w:rFonts w:ascii="Arial" w:eastAsia="DAAAAA+TimesNewRomanPSMT" w:hAnsi="Arial" w:cs="Arial"/>
                <w:sz w:val="22"/>
                <w:szCs w:val="20"/>
              </w:rPr>
              <w:t>Defender</w:t>
            </w:r>
            <w:r w:rsidR="00FD3816" w:rsidRPr="001F1EFA">
              <w:rPr>
                <w:rFonts w:ascii="Arial" w:eastAsia="DAAAAA+TimesNewRomanPSMT" w:hAnsi="Arial" w:cs="Arial"/>
                <w:sz w:val="22"/>
                <w:szCs w:val="20"/>
              </w:rPr>
              <w:t xml:space="preserve"> su opinión y po</w:t>
            </w:r>
            <w:r w:rsidRPr="001F1EFA">
              <w:rPr>
                <w:rFonts w:ascii="Arial" w:eastAsia="DAAAAA+TimesNewRomanPSMT" w:hAnsi="Arial" w:cs="Arial"/>
                <w:sz w:val="22"/>
                <w:szCs w:val="20"/>
              </w:rPr>
              <w:t>stura sobre un tema determinado; manifestarlo durante la exposición con los diferentes lenguajes empleados (hablado, corporal, teatral, danzado…), y posteriormente debatir en grupo sobre todos ellos.</w:t>
            </w:r>
          </w:p>
          <w:p w14:paraId="2D2E3274" w14:textId="3ACD38BF" w:rsidR="00FD3816" w:rsidRPr="001F1EFA" w:rsidRDefault="001F1EFA" w:rsidP="007E124A">
            <w:pPr>
              <w:pStyle w:val="Standard"/>
              <w:numPr>
                <w:ilvl w:val="0"/>
                <w:numId w:val="5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</w:rPr>
              <w:t>Conocer</w:t>
            </w:r>
            <w:r w:rsidR="00FD3816" w:rsidRPr="001F1EFA">
              <w:rPr>
                <w:rFonts w:ascii="Arial" w:eastAsia="DAAAAA+TimesNewRomanPSMT" w:hAnsi="Arial" w:cs="Arial"/>
                <w:sz w:val="22"/>
                <w:szCs w:val="20"/>
              </w:rPr>
              <w:t xml:space="preserve"> la influencia de la estabilidad y la forma de vida de cada civilización en sus descubrimientos científicos.</w:t>
            </w:r>
          </w:p>
          <w:p w14:paraId="588667BC" w14:textId="77777777" w:rsidR="00FD3816" w:rsidRDefault="00FD3816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</w:p>
          <w:p w14:paraId="60524529" w14:textId="7099D4D2" w:rsidR="001F1EFA" w:rsidRPr="00E34FFB" w:rsidRDefault="001F1EFA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</w:p>
        </w:tc>
      </w:tr>
      <w:tr w:rsidR="00FC60E5" w:rsidRPr="00E34FFB" w14:paraId="09E60FD3" w14:textId="77777777" w:rsidTr="00E34FFB">
        <w:trPr>
          <w:trHeight w:val="2690"/>
        </w:trPr>
        <w:tc>
          <w:tcPr>
            <w:tcW w:w="8494" w:type="dxa"/>
            <w:gridSpan w:val="3"/>
          </w:tcPr>
          <w:p w14:paraId="1C9CC1D7" w14:textId="38ED3131" w:rsidR="00FC60E5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 xml:space="preserve">Competencias </w:t>
            </w:r>
            <w:r w:rsidR="00E34FFB" w:rsidRPr="00E34FFB">
              <w:rPr>
                <w:rFonts w:ascii="Arial" w:eastAsia="DAAAAA+TimesNewRomanPSMT" w:hAnsi="Arial" w:cs="Arial"/>
                <w:b/>
                <w:bCs/>
                <w:sz w:val="22"/>
                <w:szCs w:val="20"/>
              </w:rPr>
              <w:t>que se trabajan</w:t>
            </w:r>
            <w:r w:rsidRPr="00E34FFB">
              <w:rPr>
                <w:rFonts w:ascii="Arial" w:eastAsia="DAAAAA+TimesNewRomanPSMT" w:hAnsi="Arial" w:cs="Arial"/>
                <w:sz w:val="22"/>
                <w:szCs w:val="20"/>
              </w:rPr>
              <w:t>:</w:t>
            </w:r>
          </w:p>
          <w:p w14:paraId="7E84E995" w14:textId="77777777" w:rsidR="001F1EFA" w:rsidRPr="00E34FFB" w:rsidRDefault="001F1EFA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</w:p>
          <w:p w14:paraId="44C518B1" w14:textId="52C44C88" w:rsidR="00FC60E5" w:rsidRPr="001F1EFA" w:rsidRDefault="00FC60E5" w:rsidP="00E34FFB">
            <w:pPr>
              <w:pStyle w:val="Standard"/>
              <w:numPr>
                <w:ilvl w:val="0"/>
                <w:numId w:val="4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1F1EFA">
              <w:rPr>
                <w:rFonts w:ascii="Arial" w:eastAsia="DAAAAA+TimesNewRomanPSMT" w:hAnsi="Arial" w:cs="Arial"/>
                <w:sz w:val="22"/>
                <w:szCs w:val="20"/>
                <w:u w:val="single"/>
              </w:rPr>
              <w:t>Aprender a aprender</w:t>
            </w:r>
            <w:r w:rsidRPr="001F1EFA">
              <w:rPr>
                <w:rFonts w:ascii="Arial" w:eastAsia="DAAAAA+TimesNewRomanPSMT" w:hAnsi="Arial" w:cs="Arial"/>
                <w:sz w:val="22"/>
                <w:szCs w:val="20"/>
              </w:rPr>
              <w:t xml:space="preserve">: Los alumnos </w:t>
            </w:r>
            <w:r w:rsidR="00081938" w:rsidRPr="001F1EFA">
              <w:rPr>
                <w:rFonts w:ascii="Arial" w:eastAsia="DAAAAA+TimesNewRomanPSMT" w:hAnsi="Arial" w:cs="Arial"/>
                <w:sz w:val="22"/>
                <w:szCs w:val="20"/>
              </w:rPr>
              <w:t>tiene que investigar</w:t>
            </w:r>
            <w:r w:rsidRPr="001F1EFA">
              <w:rPr>
                <w:rFonts w:ascii="Arial" w:eastAsia="DAAAAA+TimesNewRomanPSMT" w:hAnsi="Arial" w:cs="Arial"/>
                <w:sz w:val="22"/>
                <w:szCs w:val="20"/>
              </w:rPr>
              <w:t xml:space="preserve"> por </w:t>
            </w:r>
            <w:r w:rsidR="00AE78D5" w:rsidRPr="001F1EFA">
              <w:rPr>
                <w:rFonts w:ascii="Arial" w:eastAsia="DAAAAA+TimesNewRomanPSMT" w:hAnsi="Arial" w:cs="Arial"/>
                <w:sz w:val="22"/>
                <w:szCs w:val="20"/>
              </w:rPr>
              <w:t>sí</w:t>
            </w:r>
            <w:r w:rsidRPr="001F1EFA">
              <w:rPr>
                <w:rFonts w:ascii="Arial" w:eastAsia="DAAAAA+TimesNewRomanPSMT" w:hAnsi="Arial" w:cs="Arial"/>
                <w:sz w:val="22"/>
                <w:szCs w:val="20"/>
              </w:rPr>
              <w:t xml:space="preserve"> solos</w:t>
            </w:r>
            <w:r w:rsidR="00134C95" w:rsidRPr="001F1EFA">
              <w:rPr>
                <w:rFonts w:ascii="Arial" w:eastAsia="DAAAAA+TimesNewRomanPSMT" w:hAnsi="Arial" w:cs="Arial"/>
                <w:sz w:val="22"/>
                <w:szCs w:val="20"/>
              </w:rPr>
              <w:t xml:space="preserve">, con el objetivo de </w:t>
            </w:r>
            <w:r w:rsidRPr="001F1EFA">
              <w:rPr>
                <w:rFonts w:ascii="Arial" w:eastAsia="DAAAAA+TimesNewRomanPSMT" w:hAnsi="Arial" w:cs="Arial"/>
                <w:sz w:val="22"/>
                <w:szCs w:val="20"/>
              </w:rPr>
              <w:t>def</w:t>
            </w:r>
            <w:r w:rsidR="00134C95" w:rsidRPr="001F1EFA">
              <w:rPr>
                <w:rFonts w:ascii="Arial" w:eastAsia="DAAAAA+TimesNewRomanPSMT" w:hAnsi="Arial" w:cs="Arial"/>
                <w:sz w:val="22"/>
                <w:szCs w:val="20"/>
              </w:rPr>
              <w:t>ender su posicionamiento y el porqué de su elección.</w:t>
            </w:r>
            <w:r w:rsidRPr="001F1EFA"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</w:p>
          <w:p w14:paraId="585111FF" w14:textId="77777777" w:rsidR="00FC60E5" w:rsidRPr="001F1EFA" w:rsidRDefault="00FC60E5" w:rsidP="00E34FFB">
            <w:pPr>
              <w:pStyle w:val="Standard"/>
              <w:numPr>
                <w:ilvl w:val="0"/>
                <w:numId w:val="4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1F1EFA">
              <w:rPr>
                <w:rFonts w:ascii="Arial" w:eastAsia="DAAAAA+TimesNewRomanPSMT" w:hAnsi="Arial" w:cs="Arial"/>
                <w:sz w:val="22"/>
                <w:szCs w:val="20"/>
                <w:u w:val="single"/>
              </w:rPr>
              <w:t>Conciencia y expresiones culturales</w:t>
            </w:r>
            <w:r w:rsidR="00134C95" w:rsidRPr="001F1EFA">
              <w:rPr>
                <w:rFonts w:ascii="Arial" w:eastAsia="DAAAAA+TimesNewRomanPSMT" w:hAnsi="Arial" w:cs="Arial"/>
                <w:sz w:val="22"/>
                <w:szCs w:val="20"/>
              </w:rPr>
              <w:t xml:space="preserve"> puesto que el alumno investiga diferentes civilizaciones en el pasado con el objetivo de entender </w:t>
            </w:r>
          </w:p>
          <w:p w14:paraId="392C395B" w14:textId="4C01EF97" w:rsidR="00FC60E5" w:rsidRDefault="00FC60E5" w:rsidP="00E34FFB">
            <w:pPr>
              <w:pStyle w:val="Standard"/>
              <w:numPr>
                <w:ilvl w:val="0"/>
                <w:numId w:val="4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1F1EFA">
              <w:rPr>
                <w:rFonts w:ascii="Arial" w:eastAsia="DAAAAA+TimesNewRomanPSMT" w:hAnsi="Arial" w:cs="Arial"/>
                <w:sz w:val="22"/>
                <w:szCs w:val="20"/>
                <w:u w:val="single"/>
              </w:rPr>
              <w:t>Competencia digital</w:t>
            </w:r>
            <w:r w:rsidR="00FD3816" w:rsidRPr="001F1EFA">
              <w:rPr>
                <w:rFonts w:ascii="Arial" w:eastAsia="DAAAAA+TimesNewRomanPSMT" w:hAnsi="Arial" w:cs="Arial"/>
                <w:sz w:val="22"/>
                <w:szCs w:val="20"/>
              </w:rPr>
              <w:t>:</w:t>
            </w:r>
            <w:r w:rsidR="00FC7C2E" w:rsidRPr="001F1EFA">
              <w:rPr>
                <w:rFonts w:ascii="Arial" w:eastAsia="DAAAAA+TimesNewRomanPSMT" w:hAnsi="Arial" w:cs="Arial"/>
                <w:sz w:val="22"/>
                <w:szCs w:val="20"/>
              </w:rPr>
              <w:t xml:space="preserve"> La investigación se llevará a cabo a través de recursos TIC.</w:t>
            </w:r>
          </w:p>
          <w:p w14:paraId="01515471" w14:textId="3746836B" w:rsidR="001F1EFA" w:rsidRDefault="001F1EFA" w:rsidP="00E34FFB">
            <w:pPr>
              <w:pStyle w:val="Standard"/>
              <w:numPr>
                <w:ilvl w:val="0"/>
                <w:numId w:val="4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1F1EFA">
              <w:rPr>
                <w:rFonts w:ascii="Arial" w:eastAsia="DAAAAA+TimesNewRomanPSMT" w:hAnsi="Arial" w:cs="Arial"/>
                <w:sz w:val="22"/>
                <w:szCs w:val="20"/>
                <w:u w:val="single"/>
              </w:rPr>
              <w:t>Competencia lingüística</w:t>
            </w:r>
            <w:r w:rsidRPr="001F1EFA">
              <w:rPr>
                <w:rFonts w:ascii="Arial" w:eastAsia="DAAAAA+TimesNewRomanPSMT" w:hAnsi="Arial" w:cs="Arial"/>
                <w:sz w:val="22"/>
                <w:szCs w:val="20"/>
              </w:rPr>
              <w:t>: Se potenciará la exposición oral y escrita.</w:t>
            </w:r>
          </w:p>
          <w:p w14:paraId="272C7DD5" w14:textId="5B606A59" w:rsidR="001F1EFA" w:rsidRDefault="001F1EFA" w:rsidP="00E34FFB">
            <w:pPr>
              <w:pStyle w:val="Standard"/>
              <w:numPr>
                <w:ilvl w:val="0"/>
                <w:numId w:val="4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  <w:u w:val="single"/>
              </w:rPr>
              <w:t>Sentido de la iniciativa y espíritu emprendedor</w:t>
            </w:r>
            <w:r w:rsidRPr="001F1EFA">
              <w:rPr>
                <w:rFonts w:ascii="Arial" w:eastAsia="DAAAAA+TimesNewRomanPSMT" w:hAnsi="Arial" w:cs="Arial"/>
                <w:sz w:val="22"/>
                <w:szCs w:val="20"/>
              </w:rPr>
              <w:t>:</w:t>
            </w:r>
            <w:r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  <w:r w:rsidR="00805BAC" w:rsidRPr="00805BAC">
              <w:rPr>
                <w:rFonts w:ascii="Arial" w:eastAsia="DAAAAA+TimesNewRomanPSMT" w:hAnsi="Arial" w:cs="Arial"/>
                <w:sz w:val="22"/>
                <w:szCs w:val="20"/>
              </w:rPr>
              <w:t>ellos eligen temática y deciden como elaborar su exposición, así como que recursos en concreto utilizar</w:t>
            </w:r>
            <w:r w:rsidR="00805BAC">
              <w:rPr>
                <w:rFonts w:ascii="Arial" w:eastAsia="DAAAAA+TimesNewRomanPSMT" w:hAnsi="Arial" w:cs="Arial"/>
                <w:sz w:val="22"/>
                <w:szCs w:val="20"/>
              </w:rPr>
              <w:t>.</w:t>
            </w:r>
          </w:p>
          <w:p w14:paraId="1CDCB937" w14:textId="5E917543" w:rsidR="00805BAC" w:rsidRPr="001F1EFA" w:rsidRDefault="00805BAC" w:rsidP="00E34FFB">
            <w:pPr>
              <w:pStyle w:val="Standard"/>
              <w:numPr>
                <w:ilvl w:val="0"/>
                <w:numId w:val="4"/>
              </w:numPr>
              <w:autoSpaceDE w:val="0"/>
              <w:ind w:left="589"/>
              <w:rPr>
                <w:rFonts w:ascii="Arial" w:eastAsia="DAAAAA+TimesNewRomanPSMT" w:hAnsi="Arial" w:cs="Arial"/>
                <w:sz w:val="22"/>
                <w:szCs w:val="20"/>
              </w:rPr>
            </w:pPr>
            <w:r>
              <w:rPr>
                <w:rFonts w:ascii="Arial" w:eastAsia="DAAAAA+TimesNewRomanPSMT" w:hAnsi="Arial" w:cs="Arial"/>
                <w:sz w:val="22"/>
                <w:szCs w:val="20"/>
                <w:u w:val="single"/>
              </w:rPr>
              <w:t>Conciencia y expresiones culturales</w:t>
            </w:r>
            <w:r w:rsidRPr="00805BAC">
              <w:rPr>
                <w:rFonts w:ascii="Arial" w:eastAsia="DAAAAA+TimesNewRomanPSMT" w:hAnsi="Arial" w:cs="Arial"/>
                <w:sz w:val="22"/>
                <w:szCs w:val="20"/>
              </w:rPr>
              <w:t>:</w:t>
            </w:r>
            <w:r>
              <w:rPr>
                <w:rFonts w:ascii="Arial" w:eastAsia="DAAAAA+TimesNewRomanPSMT" w:hAnsi="Arial" w:cs="Arial"/>
                <w:sz w:val="22"/>
                <w:szCs w:val="20"/>
              </w:rPr>
              <w:t xml:space="preserve"> </w:t>
            </w:r>
            <w:r w:rsidRPr="00805BAC">
              <w:rPr>
                <w:rFonts w:ascii="Arial" w:eastAsia="DAAAAA+TimesNewRomanPSMT" w:hAnsi="Arial" w:cs="Arial"/>
                <w:sz w:val="22"/>
                <w:szCs w:val="20"/>
              </w:rPr>
              <w:t xml:space="preserve">la temática concreta en el área de EF implica el abordaje del deporte y la danza en el SXIX especialmente, </w:t>
            </w:r>
            <w:proofErr w:type="spellStart"/>
            <w:r w:rsidRPr="00805BAC">
              <w:rPr>
                <w:rFonts w:ascii="Arial" w:eastAsia="DAAAAA+TimesNewRomanPSMT" w:hAnsi="Arial" w:cs="Arial"/>
                <w:sz w:val="22"/>
                <w:szCs w:val="20"/>
              </w:rPr>
              <w:t>asi</w:t>
            </w:r>
            <w:proofErr w:type="spellEnd"/>
            <w:r w:rsidRPr="00805BAC">
              <w:rPr>
                <w:rFonts w:ascii="Arial" w:eastAsia="DAAAAA+TimesNewRomanPSMT" w:hAnsi="Arial" w:cs="Arial"/>
                <w:sz w:val="22"/>
                <w:szCs w:val="20"/>
              </w:rPr>
              <w:t xml:space="preserve"> como su influencia en las actuales.</w:t>
            </w:r>
          </w:p>
          <w:p w14:paraId="4C8DA257" w14:textId="77777777" w:rsidR="009A5BAD" w:rsidRDefault="009A5BAD" w:rsidP="001F1EFA">
            <w:pPr>
              <w:pStyle w:val="Standard"/>
              <w:autoSpaceDE w:val="0"/>
              <w:ind w:left="589"/>
              <w:rPr>
                <w:rFonts w:ascii="Arial" w:eastAsia="DAAAAA+TimesNewRomanPSMT" w:hAnsi="Arial" w:cs="Arial"/>
                <w:color w:val="FF0000"/>
                <w:sz w:val="22"/>
                <w:szCs w:val="20"/>
                <w:u w:val="single"/>
              </w:rPr>
            </w:pPr>
          </w:p>
          <w:p w14:paraId="323A83FB" w14:textId="19CF9B83" w:rsidR="001F1EFA" w:rsidRPr="007E124A" w:rsidRDefault="001F1EFA" w:rsidP="001F1EFA">
            <w:pPr>
              <w:pStyle w:val="Standard"/>
              <w:autoSpaceDE w:val="0"/>
              <w:ind w:left="589"/>
              <w:rPr>
                <w:rFonts w:ascii="Arial" w:eastAsia="DAAAAA+TimesNewRomanPSMT" w:hAnsi="Arial" w:cs="Arial"/>
                <w:color w:val="FF0000"/>
                <w:sz w:val="22"/>
                <w:szCs w:val="20"/>
                <w:u w:val="single"/>
              </w:rPr>
            </w:pPr>
          </w:p>
        </w:tc>
      </w:tr>
      <w:tr w:rsidR="00FC60E5" w:rsidRPr="00E34FFB" w14:paraId="68B9B695" w14:textId="77777777" w:rsidTr="00E34FFB">
        <w:trPr>
          <w:trHeight w:val="710"/>
        </w:trPr>
        <w:tc>
          <w:tcPr>
            <w:tcW w:w="8494" w:type="dxa"/>
            <w:gridSpan w:val="3"/>
          </w:tcPr>
          <w:p w14:paraId="59F9CABF" w14:textId="692C2622" w:rsidR="00FC60E5" w:rsidRDefault="00FC60E5" w:rsidP="00E34FFB">
            <w:pPr>
              <w:pStyle w:val="Standard"/>
              <w:autoSpaceDE w:val="0"/>
              <w:rPr>
                <w:rFonts w:ascii="Arial" w:eastAsia="DAAAAA+TimesNewRomanPSMT" w:hAnsi="Arial" w:cs="Arial"/>
                <w:b/>
                <w:sz w:val="22"/>
                <w:szCs w:val="20"/>
              </w:rPr>
            </w:pPr>
            <w:r w:rsidRPr="00E34FFB">
              <w:rPr>
                <w:rFonts w:ascii="Arial" w:eastAsia="DAAAAA+TimesNewRomanPSMT" w:hAnsi="Arial" w:cs="Arial"/>
                <w:b/>
                <w:sz w:val="22"/>
                <w:szCs w:val="20"/>
              </w:rPr>
              <w:t>Recursos:</w:t>
            </w:r>
          </w:p>
          <w:p w14:paraId="5DBFDE3C" w14:textId="24BD959D" w:rsidR="00805BAC" w:rsidRDefault="00805BAC" w:rsidP="00E34FFB">
            <w:pPr>
              <w:pStyle w:val="Standard"/>
              <w:autoSpaceDE w:val="0"/>
              <w:rPr>
                <w:rFonts w:ascii="Arial" w:eastAsia="DAAAAA+TimesNewRomanPSMT" w:hAnsi="Arial" w:cs="Arial"/>
                <w:b/>
                <w:sz w:val="22"/>
                <w:szCs w:val="20"/>
              </w:rPr>
            </w:pPr>
          </w:p>
          <w:p w14:paraId="18217E81" w14:textId="544E1677" w:rsidR="00805BAC" w:rsidRPr="00805BAC" w:rsidRDefault="00805BAC" w:rsidP="00805BAC">
            <w:pPr>
              <w:pStyle w:val="Standard"/>
              <w:numPr>
                <w:ilvl w:val="0"/>
                <w:numId w:val="6"/>
              </w:num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805BAC">
              <w:rPr>
                <w:rFonts w:ascii="Arial" w:eastAsia="DAAAAA+TimesNewRomanPSMT" w:hAnsi="Arial" w:cs="Arial"/>
                <w:sz w:val="22"/>
                <w:szCs w:val="20"/>
              </w:rPr>
              <w:t>Diferentes links a páginas web (propuestas por la profesora o elegidas por los alumnos.</w:t>
            </w:r>
          </w:p>
          <w:p w14:paraId="52C0C220" w14:textId="0F5CC46E" w:rsidR="00805BAC" w:rsidRPr="00805BAC" w:rsidRDefault="00805BAC" w:rsidP="00805BAC">
            <w:pPr>
              <w:pStyle w:val="Standard"/>
              <w:numPr>
                <w:ilvl w:val="0"/>
                <w:numId w:val="6"/>
              </w:num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805BAC">
              <w:rPr>
                <w:rFonts w:ascii="Arial" w:eastAsia="DAAAAA+TimesNewRomanPSMT" w:hAnsi="Arial" w:cs="Arial"/>
                <w:sz w:val="22"/>
                <w:szCs w:val="20"/>
              </w:rPr>
              <w:t>Uso de equipos informáticos: ordenadores.</w:t>
            </w:r>
          </w:p>
          <w:p w14:paraId="74E862C2" w14:textId="52F756C5" w:rsidR="00805BAC" w:rsidRPr="00805BAC" w:rsidRDefault="00805BAC" w:rsidP="00805BAC">
            <w:pPr>
              <w:pStyle w:val="Standard"/>
              <w:numPr>
                <w:ilvl w:val="0"/>
                <w:numId w:val="6"/>
              </w:num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805BAC">
              <w:rPr>
                <w:rFonts w:ascii="Arial" w:eastAsia="DAAAAA+TimesNewRomanPSMT" w:hAnsi="Arial" w:cs="Arial"/>
                <w:sz w:val="22"/>
                <w:szCs w:val="20"/>
              </w:rPr>
              <w:t xml:space="preserve">Uso de dispositivos móviles; </w:t>
            </w:r>
            <w:proofErr w:type="spellStart"/>
            <w:r w:rsidRPr="00805BAC">
              <w:rPr>
                <w:rFonts w:ascii="Arial" w:eastAsia="DAAAAA+TimesNewRomanPSMT" w:hAnsi="Arial" w:cs="Arial"/>
                <w:sz w:val="22"/>
                <w:szCs w:val="20"/>
              </w:rPr>
              <w:t>tablets</w:t>
            </w:r>
            <w:proofErr w:type="spellEnd"/>
            <w:r w:rsidRPr="00805BAC">
              <w:rPr>
                <w:rFonts w:ascii="Arial" w:eastAsia="DAAAAA+TimesNewRomanPSMT" w:hAnsi="Arial" w:cs="Arial"/>
                <w:sz w:val="22"/>
                <w:szCs w:val="20"/>
              </w:rPr>
              <w:t xml:space="preserve">, </w:t>
            </w:r>
            <w:proofErr w:type="gramStart"/>
            <w:r w:rsidRPr="00805BAC">
              <w:rPr>
                <w:rFonts w:ascii="Arial" w:eastAsia="DAAAAA+TimesNewRomanPSMT" w:hAnsi="Arial" w:cs="Arial"/>
                <w:sz w:val="22"/>
                <w:szCs w:val="20"/>
              </w:rPr>
              <w:t>cámaras,..</w:t>
            </w:r>
            <w:proofErr w:type="gramEnd"/>
          </w:p>
          <w:p w14:paraId="75C8AE69" w14:textId="7942ED68" w:rsidR="00805BAC" w:rsidRPr="00805BAC" w:rsidRDefault="00805BAC" w:rsidP="00805BAC">
            <w:pPr>
              <w:pStyle w:val="Standard"/>
              <w:numPr>
                <w:ilvl w:val="0"/>
                <w:numId w:val="6"/>
              </w:num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805BAC">
              <w:rPr>
                <w:rFonts w:ascii="Arial" w:eastAsia="DAAAAA+TimesNewRomanPSMT" w:hAnsi="Arial" w:cs="Arial"/>
                <w:sz w:val="22"/>
                <w:szCs w:val="20"/>
              </w:rPr>
              <w:t>Uso de equipos de música.</w:t>
            </w:r>
          </w:p>
          <w:p w14:paraId="179AAB77" w14:textId="48CC0F2F" w:rsidR="00805BAC" w:rsidRPr="00805BAC" w:rsidRDefault="00805BAC" w:rsidP="00805BAC">
            <w:pPr>
              <w:pStyle w:val="Standard"/>
              <w:numPr>
                <w:ilvl w:val="0"/>
                <w:numId w:val="6"/>
              </w:numPr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  <w:r w:rsidRPr="00805BAC">
              <w:rPr>
                <w:rFonts w:ascii="Arial" w:eastAsia="DAAAAA+TimesNewRomanPSMT" w:hAnsi="Arial" w:cs="Arial"/>
                <w:sz w:val="22"/>
                <w:szCs w:val="20"/>
              </w:rPr>
              <w:t>Uso de equipos reproductores de video para ver la grabación de la exposición a posteriori (proyector, pizarra digital).</w:t>
            </w:r>
          </w:p>
          <w:p w14:paraId="4A7E5D18" w14:textId="77777777" w:rsidR="00805BAC" w:rsidRPr="00E34FFB" w:rsidRDefault="00805BAC" w:rsidP="00E34FFB">
            <w:pPr>
              <w:pStyle w:val="Standard"/>
              <w:autoSpaceDE w:val="0"/>
              <w:rPr>
                <w:rFonts w:ascii="Arial" w:eastAsia="DAAAAA+TimesNewRomanPSMT" w:hAnsi="Arial" w:cs="Arial"/>
                <w:b/>
                <w:sz w:val="22"/>
                <w:szCs w:val="20"/>
              </w:rPr>
            </w:pPr>
          </w:p>
          <w:p w14:paraId="3549BEDE" w14:textId="77777777" w:rsidR="00805BAC" w:rsidRDefault="00805BAC" w:rsidP="00E34FFB">
            <w:pPr>
              <w:pStyle w:val="Standard"/>
              <w:autoSpaceDE w:val="0"/>
              <w:rPr>
                <w:rFonts w:ascii="Arial" w:eastAsia="DAAAAA+TimesNewRomanPSMT" w:hAnsi="Arial" w:cs="Arial"/>
                <w:color w:val="FF0000"/>
                <w:sz w:val="22"/>
                <w:szCs w:val="20"/>
              </w:rPr>
            </w:pPr>
            <w:bookmarkStart w:id="0" w:name="_GoBack"/>
            <w:bookmarkEnd w:id="0"/>
          </w:p>
          <w:p w14:paraId="5EE3EAF6" w14:textId="3C9B84FD" w:rsidR="00805BAC" w:rsidRPr="00E34FFB" w:rsidRDefault="00805BAC" w:rsidP="00E34FFB">
            <w:pPr>
              <w:pStyle w:val="Standard"/>
              <w:autoSpaceDE w:val="0"/>
              <w:rPr>
                <w:rFonts w:ascii="Arial" w:eastAsia="DAAAAA+TimesNewRomanPSMT" w:hAnsi="Arial" w:cs="Arial"/>
                <w:sz w:val="22"/>
                <w:szCs w:val="20"/>
              </w:rPr>
            </w:pPr>
          </w:p>
        </w:tc>
      </w:tr>
    </w:tbl>
    <w:p w14:paraId="379E5C74" w14:textId="65051CD0" w:rsidR="00FC60E5" w:rsidRDefault="00FC60E5" w:rsidP="00FC60E5"/>
    <w:p w14:paraId="102F5598" w14:textId="0E848B51" w:rsidR="00E34FFB" w:rsidRDefault="00E34FFB" w:rsidP="00E34FFB">
      <w:pPr>
        <w:jc w:val="center"/>
        <w:rPr>
          <w:b/>
          <w:bCs/>
        </w:rPr>
      </w:pPr>
      <w:r>
        <w:rPr>
          <w:b/>
          <w:bCs/>
        </w:rPr>
        <w:t xml:space="preserve">APRENDIZAJE MULTIDISCIPLINAR DEL </w:t>
      </w:r>
      <w:r w:rsidRPr="00E34FFB">
        <w:rPr>
          <w:b/>
          <w:bCs/>
        </w:rPr>
        <w:t>SIGLO XIX</w:t>
      </w:r>
    </w:p>
    <w:p w14:paraId="0DE15468" w14:textId="77777777" w:rsidR="00E34FFB" w:rsidRPr="00E34FFB" w:rsidRDefault="00E34FFB" w:rsidP="00E34FFB">
      <w:pPr>
        <w:jc w:val="center"/>
        <w:rPr>
          <w:b/>
          <w:bCs/>
          <w:sz w:val="20"/>
          <w:szCs w:val="20"/>
        </w:rPr>
      </w:pPr>
    </w:p>
    <w:p w14:paraId="45B010E2" w14:textId="77777777" w:rsidR="00E34FFB" w:rsidRDefault="00E34FFB" w:rsidP="00E34FFB">
      <w:pPr>
        <w:rPr>
          <w:b/>
          <w:bCs/>
        </w:rPr>
      </w:pPr>
    </w:p>
    <w:p w14:paraId="406DC151" w14:textId="77777777" w:rsidR="00E34FFB" w:rsidRDefault="00E34FFB" w:rsidP="00E34FFB">
      <w:pPr>
        <w:jc w:val="center"/>
        <w:rPr>
          <w:b/>
          <w:bCs/>
        </w:rPr>
      </w:pPr>
    </w:p>
    <w:p w14:paraId="75667F8B" w14:textId="77777777" w:rsidR="00E34FFB" w:rsidRDefault="00E34FFB" w:rsidP="00E34FFB">
      <w:pPr>
        <w:jc w:val="center"/>
        <w:rPr>
          <w:b/>
          <w:bCs/>
        </w:rPr>
      </w:pPr>
    </w:p>
    <w:p w14:paraId="2A1EBC68" w14:textId="77777777" w:rsidR="00E34FFB" w:rsidRPr="00E34FFB" w:rsidRDefault="00E34FFB" w:rsidP="00FC60E5">
      <w:pPr>
        <w:rPr>
          <w:b/>
          <w:bCs/>
        </w:rPr>
      </w:pPr>
    </w:p>
    <w:sectPr w:rsidR="00E34FFB" w:rsidRPr="00E34FFB" w:rsidSect="009A5BAD">
      <w:headerReference w:type="default" r:id="rId7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2ED56" w14:textId="77777777" w:rsidR="0017201A" w:rsidRDefault="0017201A" w:rsidP="00E34FFB">
      <w:r>
        <w:separator/>
      </w:r>
    </w:p>
  </w:endnote>
  <w:endnote w:type="continuationSeparator" w:id="0">
    <w:p w14:paraId="37E23AE1" w14:textId="77777777" w:rsidR="0017201A" w:rsidRDefault="0017201A" w:rsidP="00E3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AAAAA+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426B9" w14:textId="77777777" w:rsidR="0017201A" w:rsidRDefault="0017201A" w:rsidP="00E34FFB">
      <w:r>
        <w:separator/>
      </w:r>
    </w:p>
  </w:footnote>
  <w:footnote w:type="continuationSeparator" w:id="0">
    <w:p w14:paraId="4D13BBE1" w14:textId="77777777" w:rsidR="0017201A" w:rsidRDefault="0017201A" w:rsidP="00E34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A3C39" w14:textId="01CC58B4" w:rsidR="00E34FFB" w:rsidRDefault="00E34FFB">
    <w:pPr>
      <w:pStyle w:val="Encabezado"/>
    </w:pPr>
    <w:r>
      <w:rPr>
        <w:noProof/>
        <w:lang w:eastAsia="es-E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9FFCB" wp14:editId="1720DCF2">
              <wp:simplePos x="0" y="0"/>
              <wp:positionH relativeFrom="column">
                <wp:posOffset>-480060</wp:posOffset>
              </wp:positionH>
              <wp:positionV relativeFrom="paragraph">
                <wp:posOffset>360045</wp:posOffset>
              </wp:positionV>
              <wp:extent cx="6496050" cy="1905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96050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536A3DC" id="Conector recto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8pt,28.35pt" to="473.7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" strokecolor="black [3213]" strokeweight=".5pt">
              <v:stroke joinstyle="miter"/>
            </v:line>
          </w:pict>
        </mc:Fallback>
      </mc:AlternateContent>
    </w:r>
    <w:r>
      <w:rPr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1E7A8062" wp14:editId="5EFE71E6">
          <wp:simplePos x="0" y="0"/>
          <wp:positionH relativeFrom="column">
            <wp:posOffset>4453890</wp:posOffset>
          </wp:positionH>
          <wp:positionV relativeFrom="paragraph">
            <wp:posOffset>-316230</wp:posOffset>
          </wp:positionV>
          <wp:extent cx="1381125" cy="5619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60324" t="50199" r="14099" b="31290"/>
                  <a:stretch/>
                </pic:blipFill>
                <pic:spPr bwMode="auto">
                  <a:xfrm>
                    <a:off x="0" y="0"/>
                    <a:ext cx="1381125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INNOVACIÓN EDUCATIVA BEATRIZ GALINDO 2019/2020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635D7"/>
    <w:multiLevelType w:val="hybridMultilevel"/>
    <w:tmpl w:val="849E40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6354"/>
    <w:multiLevelType w:val="hybridMultilevel"/>
    <w:tmpl w:val="263E7F02"/>
    <w:lvl w:ilvl="0" w:tplc="D2CA36C2">
      <w:start w:val="6"/>
      <w:numFmt w:val="bullet"/>
      <w:lvlText w:val="-"/>
      <w:lvlJc w:val="left"/>
      <w:pPr>
        <w:ind w:left="720" w:hanging="360"/>
      </w:pPr>
      <w:rPr>
        <w:rFonts w:ascii="Liberation Serif" w:eastAsia="DAAAAA+TimesNewRomanPSMT" w:hAnsi="Liberation Serif" w:cs="DAAAAA+TimesNewRomanPS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06413"/>
    <w:multiLevelType w:val="hybridMultilevel"/>
    <w:tmpl w:val="A18CE87A"/>
    <w:lvl w:ilvl="0" w:tplc="8C10A6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014254"/>
    <w:multiLevelType w:val="hybridMultilevel"/>
    <w:tmpl w:val="46C44036"/>
    <w:lvl w:ilvl="0" w:tplc="C03A1802">
      <w:numFmt w:val="bullet"/>
      <w:lvlText w:val="-"/>
      <w:lvlJc w:val="left"/>
      <w:pPr>
        <w:ind w:left="720" w:hanging="360"/>
      </w:pPr>
      <w:rPr>
        <w:rFonts w:ascii="Arial" w:eastAsia="DAAAAA+TimesNewRomanPS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074C0"/>
    <w:multiLevelType w:val="hybridMultilevel"/>
    <w:tmpl w:val="C7BC2860"/>
    <w:lvl w:ilvl="0" w:tplc="FC085088">
      <w:numFmt w:val="bullet"/>
      <w:lvlText w:val="-"/>
      <w:lvlJc w:val="left"/>
      <w:pPr>
        <w:ind w:left="720" w:hanging="360"/>
      </w:pPr>
      <w:rPr>
        <w:rFonts w:ascii="Arial" w:eastAsia="DAAAAA+TimesNewRomanPS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067D3"/>
    <w:multiLevelType w:val="hybridMultilevel"/>
    <w:tmpl w:val="8DC2B42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9F72E7"/>
    <w:multiLevelType w:val="hybridMultilevel"/>
    <w:tmpl w:val="9ED4A5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E5"/>
    <w:rsid w:val="0006065F"/>
    <w:rsid w:val="00081938"/>
    <w:rsid w:val="00134C95"/>
    <w:rsid w:val="0017201A"/>
    <w:rsid w:val="001F1EFA"/>
    <w:rsid w:val="002A1B1E"/>
    <w:rsid w:val="003F20BE"/>
    <w:rsid w:val="005B0C28"/>
    <w:rsid w:val="005E0178"/>
    <w:rsid w:val="007E124A"/>
    <w:rsid w:val="00805BAC"/>
    <w:rsid w:val="00915939"/>
    <w:rsid w:val="009A5BAD"/>
    <w:rsid w:val="009C7836"/>
    <w:rsid w:val="00AE78D5"/>
    <w:rsid w:val="00D82443"/>
    <w:rsid w:val="00DD2F6F"/>
    <w:rsid w:val="00E34FFB"/>
    <w:rsid w:val="00E637CF"/>
    <w:rsid w:val="00E6621C"/>
    <w:rsid w:val="00E730C0"/>
    <w:rsid w:val="00FC60E5"/>
    <w:rsid w:val="00FC7C2E"/>
    <w:rsid w:val="00F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F4A8A"/>
  <w15:chartTrackingRefBased/>
  <w15:docId w15:val="{861A0094-F446-4C35-ACDC-CBB8CBCA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0E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C60E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59"/>
    <w:rsid w:val="00FC60E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34FF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E34FFB"/>
    <w:rPr>
      <w:rFonts w:ascii="Liberation Serif" w:eastAsia="WenQuanYi Micro Hei" w:hAnsi="Liberation Serif" w:cs="Mangal"/>
      <w:kern w:val="3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E34FF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4FFB"/>
    <w:rPr>
      <w:rFonts w:ascii="Liberation Serif" w:eastAsia="WenQuanYi Micro Hei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Burgos</dc:creator>
  <cp:keywords/>
  <dc:description/>
  <cp:lastModifiedBy>Luis Antonio González Uceda</cp:lastModifiedBy>
  <cp:revision>2</cp:revision>
  <dcterms:created xsi:type="dcterms:W3CDTF">2020-04-16T10:41:00Z</dcterms:created>
  <dcterms:modified xsi:type="dcterms:W3CDTF">2020-04-16T10:41:00Z</dcterms:modified>
</cp:coreProperties>
</file>