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12BB" w:rsidRDefault="007E4F31" w:rsidP="007E4F31">
      <w:pPr>
        <w:jc w:val="center"/>
        <w:rPr>
          <w:b/>
          <w:bCs/>
          <w:u w:val="single"/>
        </w:rPr>
      </w:pPr>
      <w:r w:rsidRPr="007E4F31">
        <w:rPr>
          <w:b/>
          <w:bCs/>
          <w:u w:val="single"/>
        </w:rPr>
        <w:t>Distribuciones continuas. Distribución Normal.</w:t>
      </w:r>
    </w:p>
    <w:p w:rsidR="007E4F31" w:rsidRDefault="007E4F31" w:rsidP="007E4F31">
      <w:pPr>
        <w:jc w:val="center"/>
        <w:rPr>
          <w:b/>
          <w:bCs/>
          <w:u w:val="single"/>
        </w:rPr>
      </w:pPr>
    </w:p>
    <w:p w:rsidR="007E4F31" w:rsidRPr="007E4F31" w:rsidRDefault="007E4F31" w:rsidP="007E4F31">
      <w:pPr>
        <w:pStyle w:val="Prrafodelista"/>
        <w:numPr>
          <w:ilvl w:val="0"/>
          <w:numId w:val="1"/>
        </w:numPr>
        <w:jc w:val="both"/>
      </w:pPr>
      <w:r>
        <w:t xml:space="preserve">Demuestra que la siguiente función es de densidad y calcula </w:t>
      </w:r>
      <m:oMath>
        <m:r>
          <w:rPr>
            <w:rFonts w:ascii="Cambria Math" w:hAnsi="Cambria Math"/>
          </w:rPr>
          <m:t>P(5≤X≤6)</m:t>
        </m:r>
      </m:oMath>
      <w:r>
        <w:rPr>
          <w:rFonts w:eastAsiaTheme="minorEastAsia"/>
        </w:rPr>
        <w:t>:</w:t>
      </w:r>
    </w:p>
    <w:p w:rsidR="007E4F31" w:rsidRDefault="007E4F31" w:rsidP="007E4F31">
      <w:pPr>
        <w:pStyle w:val="Prrafodelista"/>
        <w:jc w:val="both"/>
        <w:rPr>
          <w:rFonts w:eastAsiaTheme="minorEastAsia"/>
        </w:rPr>
      </w:pPr>
    </w:p>
    <w:p w:rsidR="007E4F31" w:rsidRDefault="007E4F31" w:rsidP="007E4F31">
      <w:pPr>
        <w:pStyle w:val="Prrafodelista"/>
        <w:jc w:val="both"/>
        <w:rPr>
          <w:rFonts w:eastAsiaTheme="minorEastAsia"/>
        </w:rPr>
      </w:pPr>
    </w:p>
    <w:p w:rsidR="007E4F31" w:rsidRPr="007E4F31" w:rsidRDefault="007E4F31" w:rsidP="007E4F31">
      <w:pPr>
        <w:pStyle w:val="Prrafodelista"/>
        <w:ind w:left="1416"/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            si       x ∈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4,7</m:t>
                      </m:r>
                    </m:e>
                  </m:d>
                </m:e>
                <m:e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 xml:space="preserve">  0            si      x </m:t>
                  </m:r>
                  <m:r>
                    <w:rPr>
                      <w:rFonts w:ascii="Cambria Math" w:eastAsia="Cambria Math" w:hAnsi="Cambria Math" w:cs="Cambria Math"/>
                      <w:strike/>
                    </w:rPr>
                    <m:t>∈</m:t>
                  </m:r>
                  <m:r>
                    <w:rPr>
                      <w:rFonts w:ascii="Cambria Math" w:eastAsia="Cambria Math" w:hAnsi="Cambria Math" w:cs="Cambria Math"/>
                    </w:rPr>
                    <m:t xml:space="preserve">  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4,7</m:t>
                      </m:r>
                    </m:e>
                  </m:d>
                </m:e>
              </m:eqArr>
            </m:e>
          </m:d>
        </m:oMath>
      </m:oMathPara>
    </w:p>
    <w:p w:rsidR="007E4F31" w:rsidRPr="007E4F31" w:rsidRDefault="007E4F31" w:rsidP="007E4F31">
      <w:pPr>
        <w:pStyle w:val="Prrafodelista"/>
        <w:ind w:left="1416"/>
        <w:jc w:val="both"/>
        <w:rPr>
          <w:rFonts w:eastAsiaTheme="minorEastAsia"/>
        </w:rPr>
      </w:pPr>
    </w:p>
    <w:p w:rsidR="007E4F31" w:rsidRDefault="007E4F31" w:rsidP="007E4F31">
      <w:pPr>
        <w:pStyle w:val="Prrafodelista"/>
        <w:ind w:left="1416"/>
        <w:jc w:val="both"/>
        <w:rPr>
          <w:rFonts w:eastAsiaTheme="minorEastAsia"/>
        </w:rPr>
      </w:pPr>
    </w:p>
    <w:p w:rsidR="00B51C86" w:rsidRDefault="00B51C86" w:rsidP="00B51C86">
      <w:pPr>
        <w:jc w:val="both"/>
      </w:pPr>
    </w:p>
    <w:p w:rsidR="00B51C86" w:rsidRDefault="00B51C86" w:rsidP="00B51C86">
      <w:pPr>
        <w:pStyle w:val="Prrafodelista"/>
        <w:numPr>
          <w:ilvl w:val="0"/>
          <w:numId w:val="1"/>
        </w:numPr>
        <w:jc w:val="both"/>
      </w:pPr>
      <w:r>
        <w:t>Calcula la función de distribución de una variable aleatoria cuya función de densidad es:</w:t>
      </w:r>
    </w:p>
    <w:p w:rsidR="00B51C86" w:rsidRDefault="00B51C86" w:rsidP="00B51C86">
      <w:pPr>
        <w:jc w:val="both"/>
      </w:pPr>
    </w:p>
    <w:p w:rsidR="00B51C86" w:rsidRPr="00B51C86" w:rsidRDefault="00921F2A" w:rsidP="00480882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                             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            si       x ∈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1,6</m:t>
                      </m:r>
                    </m:e>
                  </m:d>
                </m:e>
                <m:e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 xml:space="preserve">  0            si      x </m:t>
                  </m:r>
                  <m:r>
                    <w:rPr>
                      <w:rFonts w:ascii="Cambria Math" w:eastAsia="Cambria Math" w:hAnsi="Cambria Math" w:cs="Cambria Math"/>
                      <w:strike/>
                    </w:rPr>
                    <m:t>∈</m:t>
                  </m:r>
                  <m:r>
                    <w:rPr>
                      <w:rFonts w:ascii="Cambria Math" w:eastAsia="Cambria Math" w:hAnsi="Cambria Math" w:cs="Cambria Math"/>
                    </w:rPr>
                    <m:t xml:space="preserve">  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1,6</m:t>
                      </m:r>
                    </m:e>
                  </m:d>
                </m:e>
              </m:eqArr>
            </m:e>
          </m:d>
        </m:oMath>
      </m:oMathPara>
    </w:p>
    <w:p w:rsidR="00B51C86" w:rsidRDefault="00B51C86" w:rsidP="00B51C86">
      <w:pPr>
        <w:pStyle w:val="Prrafodelista"/>
        <w:jc w:val="both"/>
      </w:pPr>
    </w:p>
    <w:p w:rsidR="00B51C86" w:rsidRDefault="00B51C86" w:rsidP="00B51C86">
      <w:pPr>
        <w:pStyle w:val="Prrafodelista"/>
        <w:jc w:val="both"/>
      </w:pPr>
    </w:p>
    <w:p w:rsidR="0067406B" w:rsidRDefault="0067406B" w:rsidP="0067406B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67406B">
        <w:rPr>
          <w:rFonts w:cstheme="minorHAnsi"/>
        </w:rPr>
        <w:t xml:space="preserve">Calcula en una </w:t>
      </w:r>
      <w:proofErr w:type="gramStart"/>
      <w:r w:rsidRPr="0067406B">
        <w:rPr>
          <w:rFonts w:cstheme="minorHAnsi"/>
        </w:rPr>
        <w:t>N(</w:t>
      </w:r>
      <w:proofErr w:type="gramEnd"/>
      <w:r w:rsidRPr="0067406B">
        <w:rPr>
          <w:rFonts w:cstheme="minorHAnsi"/>
        </w:rPr>
        <w:t>0, 1) las siguientes probabilidades:</w:t>
      </w:r>
    </w:p>
    <w:p w:rsidR="0067406B" w:rsidRPr="0067406B" w:rsidRDefault="0067406B" w:rsidP="0067406B">
      <w:pPr>
        <w:pStyle w:val="Prrafodelista"/>
        <w:jc w:val="both"/>
        <w:rPr>
          <w:rFonts w:cstheme="minorHAnsi"/>
        </w:rPr>
      </w:pPr>
    </w:p>
    <w:p w:rsidR="0067406B" w:rsidRPr="0067406B" w:rsidRDefault="0067406B" w:rsidP="0067406B">
      <w:pPr>
        <w:numPr>
          <w:ilvl w:val="1"/>
          <w:numId w:val="1"/>
        </w:numPr>
        <w:jc w:val="both"/>
        <w:rPr>
          <w:rFonts w:cstheme="minorHAnsi"/>
        </w:rPr>
      </w:pPr>
      <w:r w:rsidRPr="0067406B">
        <w:rPr>
          <w:rFonts w:cstheme="minorHAnsi"/>
          <w:noProof/>
          <w:position w:val="-10"/>
        </w:rPr>
        <w:object w:dxaOrig="1200" w:dyaOrig="320" w14:anchorId="7EC8A7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0.3pt;height:16.2pt;mso-width-percent:0;mso-height-percent:0;mso-width-percent:0;mso-height-percent:0" o:ole="">
            <v:imagedata r:id="rId5" o:title=""/>
          </v:shape>
          <o:OLEObject Type="Embed" ProgID="Equation.3" ShapeID="_x0000_i1025" DrawAspect="Content" ObjectID="_1651843856" r:id="rId6"/>
        </w:object>
      </w:r>
    </w:p>
    <w:p w:rsidR="0067406B" w:rsidRPr="0067406B" w:rsidRDefault="0067406B" w:rsidP="0067406B">
      <w:pPr>
        <w:numPr>
          <w:ilvl w:val="1"/>
          <w:numId w:val="1"/>
        </w:numPr>
        <w:jc w:val="both"/>
        <w:rPr>
          <w:rFonts w:cstheme="minorHAnsi"/>
        </w:rPr>
      </w:pPr>
      <w:r w:rsidRPr="0067406B">
        <w:rPr>
          <w:rFonts w:cstheme="minorHAnsi"/>
          <w:noProof/>
          <w:position w:val="-10"/>
        </w:rPr>
        <w:object w:dxaOrig="1359" w:dyaOrig="320" w14:anchorId="6BB61B93">
          <v:shape id="_x0000_i1026" type="#_x0000_t75" alt="" style="width:68.1pt;height:16.2pt;mso-width-percent:0;mso-height-percent:0;mso-width-percent:0;mso-height-percent:0" o:ole="">
            <v:imagedata r:id="rId7" o:title=""/>
          </v:shape>
          <o:OLEObject Type="Embed" ProgID="Equation.3" ShapeID="_x0000_i1026" DrawAspect="Content" ObjectID="_1651843857" r:id="rId8"/>
        </w:object>
      </w:r>
    </w:p>
    <w:p w:rsidR="0067406B" w:rsidRPr="0067406B" w:rsidRDefault="0067406B" w:rsidP="0067406B">
      <w:pPr>
        <w:numPr>
          <w:ilvl w:val="1"/>
          <w:numId w:val="1"/>
        </w:numPr>
        <w:jc w:val="both"/>
        <w:rPr>
          <w:rFonts w:cstheme="minorHAnsi"/>
        </w:rPr>
      </w:pPr>
      <w:r w:rsidRPr="0067406B">
        <w:rPr>
          <w:rFonts w:cstheme="minorHAnsi"/>
          <w:noProof/>
          <w:position w:val="-10"/>
        </w:rPr>
        <w:object w:dxaOrig="1200" w:dyaOrig="320" w14:anchorId="530B4778">
          <v:shape id="_x0000_i1027" type="#_x0000_t75" alt="" style="width:60.3pt;height:16.2pt;mso-width-percent:0;mso-height-percent:0;mso-width-percent:0;mso-height-percent:0" o:ole="">
            <v:imagedata r:id="rId9" o:title=""/>
          </v:shape>
          <o:OLEObject Type="Embed" ProgID="Equation.3" ShapeID="_x0000_i1027" DrawAspect="Content" ObjectID="_1651843858" r:id="rId10"/>
        </w:object>
      </w:r>
    </w:p>
    <w:p w:rsidR="0067406B" w:rsidRPr="0067406B" w:rsidRDefault="0067406B" w:rsidP="0067406B">
      <w:pPr>
        <w:numPr>
          <w:ilvl w:val="1"/>
          <w:numId w:val="1"/>
        </w:numPr>
        <w:jc w:val="both"/>
        <w:rPr>
          <w:rFonts w:cstheme="minorHAnsi"/>
        </w:rPr>
      </w:pPr>
      <w:r w:rsidRPr="0067406B">
        <w:rPr>
          <w:rFonts w:cstheme="minorHAnsi"/>
          <w:noProof/>
          <w:position w:val="-10"/>
        </w:rPr>
        <w:object w:dxaOrig="1359" w:dyaOrig="320" w14:anchorId="09543294">
          <v:shape id="_x0000_i1028" type="#_x0000_t75" alt="" style="width:68.1pt;height:16.2pt;mso-width-percent:0;mso-height-percent:0;mso-width-percent:0;mso-height-percent:0" o:ole="">
            <v:imagedata r:id="rId11" o:title=""/>
          </v:shape>
          <o:OLEObject Type="Embed" ProgID="Equation.3" ShapeID="_x0000_i1028" DrawAspect="Content" ObjectID="_1651843859" r:id="rId12"/>
        </w:object>
      </w:r>
    </w:p>
    <w:p w:rsidR="0067406B" w:rsidRDefault="0067406B" w:rsidP="0067406B">
      <w:pPr>
        <w:pStyle w:val="Prrafodelista"/>
        <w:jc w:val="both"/>
      </w:pPr>
    </w:p>
    <w:p w:rsidR="0067406B" w:rsidRDefault="0067406B" w:rsidP="0067406B">
      <w:pPr>
        <w:pStyle w:val="Prrafodelista"/>
        <w:jc w:val="both"/>
      </w:pPr>
    </w:p>
    <w:p w:rsidR="0067406B" w:rsidRDefault="0067406B" w:rsidP="0067406B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67406B">
        <w:rPr>
          <w:rFonts w:cstheme="minorHAnsi"/>
        </w:rPr>
        <w:t xml:space="preserve">Calcula en una </w:t>
      </w:r>
      <w:proofErr w:type="gramStart"/>
      <w:r w:rsidRPr="0067406B">
        <w:rPr>
          <w:rFonts w:cstheme="minorHAnsi"/>
        </w:rPr>
        <w:t>N(</w:t>
      </w:r>
      <w:proofErr w:type="gramEnd"/>
      <w:r w:rsidRPr="0067406B">
        <w:rPr>
          <w:rFonts w:cstheme="minorHAnsi"/>
        </w:rPr>
        <w:t>0, 1) las siguientes probabilidades:</w:t>
      </w:r>
    </w:p>
    <w:p w:rsidR="0067406B" w:rsidRPr="0067406B" w:rsidRDefault="0067406B" w:rsidP="0067406B">
      <w:pPr>
        <w:pStyle w:val="Prrafodelista"/>
        <w:jc w:val="both"/>
        <w:rPr>
          <w:rFonts w:cstheme="minorHAnsi"/>
        </w:rPr>
      </w:pPr>
    </w:p>
    <w:p w:rsidR="0067406B" w:rsidRPr="0067406B" w:rsidRDefault="0067406B" w:rsidP="0067406B">
      <w:pPr>
        <w:numPr>
          <w:ilvl w:val="1"/>
          <w:numId w:val="1"/>
        </w:numPr>
        <w:jc w:val="both"/>
        <w:rPr>
          <w:rFonts w:cstheme="minorHAnsi"/>
        </w:rPr>
      </w:pPr>
      <w:r w:rsidRPr="0067406B">
        <w:rPr>
          <w:rFonts w:cstheme="minorHAnsi"/>
          <w:noProof/>
          <w:position w:val="-10"/>
        </w:rPr>
        <w:object w:dxaOrig="1460" w:dyaOrig="320" w14:anchorId="5AAD6C44">
          <v:shape id="_x0000_i1029" type="#_x0000_t75" alt="" style="width:73.1pt;height:16.2pt;mso-width-percent:0;mso-height-percent:0;mso-width-percent:0;mso-height-percent:0" o:ole="">
            <v:imagedata r:id="rId13" o:title=""/>
          </v:shape>
          <o:OLEObject Type="Embed" ProgID="Equation.3" ShapeID="_x0000_i1029" DrawAspect="Content" ObjectID="_1651843860" r:id="rId14"/>
        </w:object>
      </w:r>
    </w:p>
    <w:p w:rsidR="0067406B" w:rsidRPr="0067406B" w:rsidRDefault="0067406B" w:rsidP="0067406B">
      <w:pPr>
        <w:numPr>
          <w:ilvl w:val="1"/>
          <w:numId w:val="1"/>
        </w:numPr>
        <w:jc w:val="both"/>
        <w:rPr>
          <w:rFonts w:cstheme="minorHAnsi"/>
        </w:rPr>
      </w:pPr>
      <w:r w:rsidRPr="0067406B">
        <w:rPr>
          <w:rFonts w:cstheme="minorHAnsi"/>
          <w:noProof/>
          <w:position w:val="-10"/>
        </w:rPr>
        <w:object w:dxaOrig="1960" w:dyaOrig="320" w14:anchorId="2C581A61">
          <v:shape id="_x0000_i1030" type="#_x0000_t75" alt="" style="width:98.25pt;height:16.2pt;mso-width-percent:0;mso-height-percent:0;mso-width-percent:0;mso-height-percent:0" o:ole="">
            <v:imagedata r:id="rId15" o:title=""/>
          </v:shape>
          <o:OLEObject Type="Embed" ProgID="Equation.3" ShapeID="_x0000_i1030" DrawAspect="Content" ObjectID="_1651843861" r:id="rId16"/>
        </w:object>
      </w:r>
    </w:p>
    <w:p w:rsidR="0067406B" w:rsidRPr="0067406B" w:rsidRDefault="0067406B" w:rsidP="0067406B">
      <w:pPr>
        <w:numPr>
          <w:ilvl w:val="1"/>
          <w:numId w:val="1"/>
        </w:numPr>
        <w:jc w:val="both"/>
        <w:rPr>
          <w:rFonts w:cstheme="minorHAnsi"/>
        </w:rPr>
      </w:pPr>
      <w:r w:rsidRPr="0067406B">
        <w:rPr>
          <w:rFonts w:cstheme="minorHAnsi"/>
          <w:noProof/>
          <w:position w:val="-10"/>
        </w:rPr>
        <w:object w:dxaOrig="2100" w:dyaOrig="320" w14:anchorId="42282A95">
          <v:shape id="_x0000_i1031" type="#_x0000_t75" alt="" style="width:104.95pt;height:16.2pt;mso-width-percent:0;mso-height-percent:0;mso-width-percent:0;mso-height-percent:0" o:ole="">
            <v:imagedata r:id="rId17" o:title=""/>
          </v:shape>
          <o:OLEObject Type="Embed" ProgID="Equation.3" ShapeID="_x0000_i1031" DrawAspect="Content" ObjectID="_1651843862" r:id="rId18"/>
        </w:object>
      </w:r>
    </w:p>
    <w:p w:rsidR="0067406B" w:rsidRPr="0067406B" w:rsidRDefault="0067406B" w:rsidP="0067406B">
      <w:pPr>
        <w:numPr>
          <w:ilvl w:val="1"/>
          <w:numId w:val="1"/>
        </w:numPr>
        <w:jc w:val="both"/>
        <w:rPr>
          <w:rFonts w:cstheme="minorHAnsi"/>
        </w:rPr>
      </w:pPr>
      <w:r w:rsidRPr="0067406B">
        <w:rPr>
          <w:rFonts w:cstheme="minorHAnsi"/>
          <w:noProof/>
          <w:position w:val="-10"/>
        </w:rPr>
        <w:object w:dxaOrig="1760" w:dyaOrig="320" w14:anchorId="1E6BCC2E">
          <v:shape id="_x0000_i1032" type="#_x0000_t75" alt="" style="width:88.2pt;height:16.2pt;mso-width-percent:0;mso-height-percent:0;mso-width-percent:0;mso-height-percent:0" o:ole="">
            <v:imagedata r:id="rId19" o:title=""/>
          </v:shape>
          <o:OLEObject Type="Embed" ProgID="Equation.3" ShapeID="_x0000_i1032" DrawAspect="Content" ObjectID="_1651843863" r:id="rId20"/>
        </w:object>
      </w:r>
    </w:p>
    <w:p w:rsidR="0067406B" w:rsidRDefault="0067406B" w:rsidP="0067406B">
      <w:pPr>
        <w:pStyle w:val="Prrafodelista"/>
        <w:jc w:val="both"/>
      </w:pPr>
    </w:p>
    <w:p w:rsidR="0067406B" w:rsidRDefault="0067406B" w:rsidP="0067406B">
      <w:pPr>
        <w:pStyle w:val="Prrafodelista"/>
        <w:jc w:val="both"/>
      </w:pPr>
    </w:p>
    <w:p w:rsidR="00954ACD" w:rsidRDefault="00954ACD" w:rsidP="00954ACD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954ACD">
        <w:rPr>
          <w:rFonts w:cstheme="minorHAnsi"/>
        </w:rPr>
        <w:t>Calcula el valor de k en los siguientes casos:</w:t>
      </w:r>
    </w:p>
    <w:p w:rsidR="00954ACD" w:rsidRPr="00954ACD" w:rsidRDefault="00954ACD" w:rsidP="00954ACD">
      <w:pPr>
        <w:pStyle w:val="Prrafodelista"/>
        <w:jc w:val="both"/>
        <w:rPr>
          <w:rFonts w:cstheme="minorHAnsi"/>
        </w:rPr>
      </w:pPr>
    </w:p>
    <w:p w:rsidR="00954ACD" w:rsidRPr="00954ACD" w:rsidRDefault="00954ACD" w:rsidP="00954ACD">
      <w:pPr>
        <w:numPr>
          <w:ilvl w:val="1"/>
          <w:numId w:val="1"/>
        </w:numPr>
        <w:jc w:val="both"/>
        <w:rPr>
          <w:rFonts w:cstheme="minorHAnsi"/>
        </w:rPr>
      </w:pPr>
      <w:r w:rsidRPr="00954ACD">
        <w:rPr>
          <w:rFonts w:cstheme="minorHAnsi"/>
          <w:noProof/>
          <w:position w:val="-10"/>
        </w:rPr>
        <w:object w:dxaOrig="1840" w:dyaOrig="320" w14:anchorId="0DF56D30">
          <v:shape id="_x0000_i1033" type="#_x0000_t75" alt="" style="width:92.1pt;height:16.2pt;mso-width-percent:0;mso-height-percent:0;mso-width-percent:0;mso-height-percent:0" o:ole="">
            <v:imagedata r:id="rId21" o:title=""/>
          </v:shape>
          <o:OLEObject Type="Embed" ProgID="Equation.3" ShapeID="_x0000_i1033" DrawAspect="Content" ObjectID="_1651843856" r:id="rId22"/>
        </w:object>
      </w:r>
    </w:p>
    <w:p w:rsidR="00954ACD" w:rsidRPr="00954ACD" w:rsidRDefault="00954ACD" w:rsidP="00954ACD">
      <w:pPr>
        <w:numPr>
          <w:ilvl w:val="1"/>
          <w:numId w:val="1"/>
        </w:numPr>
        <w:jc w:val="both"/>
        <w:rPr>
          <w:rFonts w:cstheme="minorHAnsi"/>
        </w:rPr>
      </w:pPr>
      <w:r w:rsidRPr="00954ACD">
        <w:rPr>
          <w:rFonts w:cstheme="minorHAnsi"/>
          <w:noProof/>
          <w:position w:val="-10"/>
        </w:rPr>
        <w:object w:dxaOrig="1860" w:dyaOrig="320" w14:anchorId="617B5403">
          <v:shape id="_x0000_i1034" type="#_x0000_t75" alt="" style="width:93.2pt;height:16.2pt;mso-width-percent:0;mso-height-percent:0;mso-width-percent:0;mso-height-percent:0" o:ole="">
            <v:imagedata r:id="rId23" o:title=""/>
          </v:shape>
          <o:OLEObject Type="Embed" ProgID="Equation.3" ShapeID="_x0000_i1034" DrawAspect="Content" ObjectID="_1651843857" r:id="rId24"/>
        </w:object>
      </w:r>
    </w:p>
    <w:p w:rsidR="00954ACD" w:rsidRDefault="00954ACD" w:rsidP="00954ACD">
      <w:pPr>
        <w:pStyle w:val="Prrafodelista"/>
        <w:jc w:val="both"/>
      </w:pPr>
    </w:p>
    <w:p w:rsidR="00954ACD" w:rsidRDefault="00954ACD" w:rsidP="00954ACD">
      <w:pPr>
        <w:pStyle w:val="Prrafodelista"/>
        <w:jc w:val="both"/>
      </w:pPr>
    </w:p>
    <w:p w:rsidR="00C6795E" w:rsidRDefault="00C6795E" w:rsidP="00954ACD">
      <w:pPr>
        <w:pStyle w:val="Prrafodelista"/>
        <w:jc w:val="both"/>
      </w:pPr>
    </w:p>
    <w:p w:rsidR="00C6795E" w:rsidRDefault="00C6795E" w:rsidP="00954ACD">
      <w:pPr>
        <w:pStyle w:val="Prrafodelista"/>
        <w:jc w:val="both"/>
      </w:pPr>
    </w:p>
    <w:p w:rsidR="00C6795E" w:rsidRDefault="00C6795E" w:rsidP="00954ACD">
      <w:pPr>
        <w:pStyle w:val="Prrafodelista"/>
        <w:jc w:val="both"/>
      </w:pPr>
    </w:p>
    <w:p w:rsidR="00C6795E" w:rsidRDefault="00C6795E" w:rsidP="00C6795E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C6795E">
        <w:rPr>
          <w:rFonts w:cstheme="minorHAnsi"/>
        </w:rPr>
        <w:lastRenderedPageBreak/>
        <w:t xml:space="preserve">Calcula en una </w:t>
      </w:r>
      <w:proofErr w:type="gramStart"/>
      <w:r w:rsidRPr="00C6795E">
        <w:rPr>
          <w:rFonts w:cstheme="minorHAnsi"/>
        </w:rPr>
        <w:t>N(</w:t>
      </w:r>
      <w:proofErr w:type="gramEnd"/>
      <w:r w:rsidRPr="00C6795E">
        <w:rPr>
          <w:rFonts w:cstheme="minorHAnsi"/>
        </w:rPr>
        <w:t>16, 2) las siguientes probabilidades:</w:t>
      </w:r>
    </w:p>
    <w:p w:rsidR="00C6795E" w:rsidRPr="00C6795E" w:rsidRDefault="00C6795E" w:rsidP="00C6795E">
      <w:pPr>
        <w:pStyle w:val="Prrafodelista"/>
        <w:jc w:val="both"/>
        <w:rPr>
          <w:rFonts w:cstheme="minorHAnsi"/>
        </w:rPr>
      </w:pPr>
    </w:p>
    <w:p w:rsidR="00C6795E" w:rsidRPr="00C6795E" w:rsidRDefault="00C6795E" w:rsidP="00C6795E">
      <w:pPr>
        <w:numPr>
          <w:ilvl w:val="1"/>
          <w:numId w:val="1"/>
        </w:numPr>
        <w:jc w:val="both"/>
        <w:rPr>
          <w:rFonts w:cstheme="minorHAnsi"/>
        </w:rPr>
      </w:pPr>
      <w:r w:rsidRPr="00C6795E">
        <w:rPr>
          <w:rFonts w:cstheme="minorHAnsi"/>
          <w:noProof/>
          <w:position w:val="-10"/>
        </w:rPr>
        <w:object w:dxaOrig="1080" w:dyaOrig="320" w14:anchorId="404A01B4">
          <v:shape id="_x0000_i1035" type="#_x0000_t75" alt="" style="width:54.15pt;height:16.2pt;mso-width-percent:0;mso-height-percent:0;mso-width-percent:0;mso-height-percent:0" o:ole="">
            <v:imagedata r:id="rId25" o:title=""/>
          </v:shape>
          <o:OLEObject Type="Embed" ProgID="Equation.3" ShapeID="_x0000_i1035" DrawAspect="Content" ObjectID="_1651843858" r:id="rId26"/>
        </w:object>
      </w:r>
    </w:p>
    <w:p w:rsidR="00C6795E" w:rsidRPr="00C6795E" w:rsidRDefault="00C6795E" w:rsidP="00C6795E">
      <w:pPr>
        <w:numPr>
          <w:ilvl w:val="1"/>
          <w:numId w:val="1"/>
        </w:numPr>
        <w:jc w:val="both"/>
        <w:rPr>
          <w:rFonts w:cstheme="minorHAnsi"/>
        </w:rPr>
      </w:pPr>
      <w:r w:rsidRPr="00C6795E">
        <w:rPr>
          <w:rFonts w:cstheme="minorHAnsi"/>
          <w:noProof/>
          <w:position w:val="-10"/>
        </w:rPr>
        <w:object w:dxaOrig="1080" w:dyaOrig="320" w14:anchorId="3E43F2C5">
          <v:shape id="_x0000_i1036" type="#_x0000_t75" alt="" style="width:54.15pt;height:16.2pt;mso-width-percent:0;mso-height-percent:0;mso-width-percent:0;mso-height-percent:0" o:ole="">
            <v:imagedata r:id="rId27" o:title=""/>
          </v:shape>
          <o:OLEObject Type="Embed" ProgID="Equation.3" ShapeID="_x0000_i1036" DrawAspect="Content" ObjectID="_1651843859" r:id="rId28"/>
        </w:object>
      </w:r>
    </w:p>
    <w:p w:rsidR="00C6795E" w:rsidRPr="00C6795E" w:rsidRDefault="00C6795E" w:rsidP="00C6795E">
      <w:pPr>
        <w:numPr>
          <w:ilvl w:val="1"/>
          <w:numId w:val="1"/>
        </w:numPr>
        <w:jc w:val="both"/>
        <w:rPr>
          <w:rFonts w:cstheme="minorHAnsi"/>
        </w:rPr>
      </w:pPr>
      <w:r w:rsidRPr="00C6795E">
        <w:rPr>
          <w:rFonts w:cstheme="minorHAnsi"/>
          <w:noProof/>
          <w:position w:val="-10"/>
        </w:rPr>
        <w:object w:dxaOrig="1540" w:dyaOrig="320" w14:anchorId="5D0B7E8F">
          <v:shape id="_x0000_i1037" type="#_x0000_t75" alt="" style="width:77pt;height:16.2pt;mso-width-percent:0;mso-height-percent:0;mso-width-percent:0;mso-height-percent:0" o:ole="">
            <v:imagedata r:id="rId29" o:title=""/>
          </v:shape>
          <o:OLEObject Type="Embed" ProgID="Equation.3" ShapeID="_x0000_i1037" DrawAspect="Content" ObjectID="_1651843860" r:id="rId30"/>
        </w:object>
      </w:r>
    </w:p>
    <w:p w:rsidR="00C6795E" w:rsidRPr="00C6795E" w:rsidRDefault="00C6795E" w:rsidP="00C6795E">
      <w:pPr>
        <w:numPr>
          <w:ilvl w:val="1"/>
          <w:numId w:val="1"/>
        </w:numPr>
        <w:jc w:val="both"/>
        <w:rPr>
          <w:rFonts w:cstheme="minorHAnsi"/>
        </w:rPr>
      </w:pPr>
      <w:r w:rsidRPr="00C6795E">
        <w:rPr>
          <w:rFonts w:cstheme="minorHAnsi"/>
          <w:noProof/>
          <w:position w:val="-10"/>
        </w:rPr>
        <w:object w:dxaOrig="1540" w:dyaOrig="320" w14:anchorId="195D0E3F">
          <v:shape id="_x0000_i1038" type="#_x0000_t75" alt="" style="width:77pt;height:16.2pt;mso-width-percent:0;mso-height-percent:0;mso-width-percent:0;mso-height-percent:0" o:ole="">
            <v:imagedata r:id="rId31" o:title=""/>
          </v:shape>
          <o:OLEObject Type="Embed" ProgID="Equation.3" ShapeID="_x0000_i1038" DrawAspect="Content" ObjectID="_1651843861" r:id="rId32"/>
        </w:object>
      </w:r>
    </w:p>
    <w:p w:rsidR="00C6795E" w:rsidRDefault="00C6795E" w:rsidP="00C6795E">
      <w:pPr>
        <w:pStyle w:val="Prrafodelista"/>
        <w:jc w:val="both"/>
      </w:pPr>
    </w:p>
    <w:p w:rsidR="00C6795E" w:rsidRDefault="00C6795E" w:rsidP="00C6795E">
      <w:pPr>
        <w:pStyle w:val="Prrafodelista"/>
        <w:jc w:val="both"/>
      </w:pPr>
    </w:p>
    <w:p w:rsidR="00F05A6B" w:rsidRPr="00F05A6B" w:rsidRDefault="00F05A6B" w:rsidP="00F05A6B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F05A6B">
        <w:rPr>
          <w:rFonts w:cstheme="minorHAnsi"/>
        </w:rPr>
        <w:t>La edad de una población se ajusta a una normal de media 27 años y desviación típica de 1,8 años. Calcula la probabilidad de que una persona tenga entre 25 y 30 años.</w:t>
      </w:r>
    </w:p>
    <w:p w:rsidR="00F05A6B" w:rsidRDefault="00F05A6B" w:rsidP="00F05A6B">
      <w:pPr>
        <w:pStyle w:val="Prrafodelista"/>
        <w:jc w:val="both"/>
      </w:pPr>
    </w:p>
    <w:p w:rsidR="00F05A6B" w:rsidRDefault="00F05A6B" w:rsidP="00F05A6B">
      <w:pPr>
        <w:pStyle w:val="Prrafodelista"/>
        <w:jc w:val="both"/>
      </w:pPr>
    </w:p>
    <w:p w:rsidR="0029305B" w:rsidRPr="0029305B" w:rsidRDefault="0029305B" w:rsidP="0029305B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29305B">
        <w:rPr>
          <w:rFonts w:cstheme="minorHAnsi"/>
        </w:rPr>
        <w:t xml:space="preserve">Halla la probabilidad de acertar al menos 40 respuestas en </w:t>
      </w:r>
      <w:proofErr w:type="gramStart"/>
      <w:r w:rsidRPr="0029305B">
        <w:rPr>
          <w:rFonts w:cstheme="minorHAnsi"/>
        </w:rPr>
        <w:t>un  test</w:t>
      </w:r>
      <w:proofErr w:type="gramEnd"/>
      <w:r w:rsidRPr="0029305B">
        <w:rPr>
          <w:rFonts w:cstheme="minorHAnsi"/>
        </w:rPr>
        <w:t xml:space="preserve"> de 120 preguntas de verdadero o falso.</w:t>
      </w:r>
    </w:p>
    <w:p w:rsidR="0029305B" w:rsidRDefault="0029305B" w:rsidP="0029305B">
      <w:pPr>
        <w:pStyle w:val="Prrafodelista"/>
        <w:jc w:val="both"/>
        <w:rPr>
          <w:rFonts w:cstheme="minorHAnsi"/>
        </w:rPr>
      </w:pPr>
    </w:p>
    <w:p w:rsidR="0029305B" w:rsidRPr="0029305B" w:rsidRDefault="0029305B" w:rsidP="0029305B">
      <w:pPr>
        <w:pStyle w:val="Prrafodelista"/>
        <w:jc w:val="both"/>
        <w:rPr>
          <w:rFonts w:cstheme="minorHAnsi"/>
        </w:rPr>
      </w:pPr>
    </w:p>
    <w:p w:rsidR="002332E3" w:rsidRDefault="002332E3" w:rsidP="002332E3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2332E3">
        <w:rPr>
          <w:rFonts w:cstheme="minorHAnsi"/>
        </w:rPr>
        <w:t xml:space="preserve">Se sabe que una máquina produce un 5% de piezas defectuosas. Calcula la probabilidad de </w:t>
      </w:r>
      <w:proofErr w:type="gramStart"/>
      <w:r w:rsidRPr="002332E3">
        <w:rPr>
          <w:rFonts w:cstheme="minorHAnsi"/>
        </w:rPr>
        <w:t>que</w:t>
      </w:r>
      <w:proofErr w:type="gramEnd"/>
      <w:r w:rsidRPr="002332E3">
        <w:rPr>
          <w:rFonts w:cstheme="minorHAnsi"/>
        </w:rPr>
        <w:t xml:space="preserve"> en una muestra de 500 piezas, sean defectuosas:</w:t>
      </w:r>
    </w:p>
    <w:p w:rsidR="002332E3" w:rsidRPr="002332E3" w:rsidRDefault="002332E3" w:rsidP="002332E3">
      <w:pPr>
        <w:pStyle w:val="Prrafodelista"/>
        <w:jc w:val="both"/>
        <w:rPr>
          <w:rFonts w:cstheme="minorHAnsi"/>
        </w:rPr>
      </w:pPr>
    </w:p>
    <w:p w:rsidR="002332E3" w:rsidRPr="002332E3" w:rsidRDefault="002332E3" w:rsidP="002332E3">
      <w:pPr>
        <w:numPr>
          <w:ilvl w:val="1"/>
          <w:numId w:val="1"/>
        </w:numPr>
        <w:jc w:val="both"/>
        <w:rPr>
          <w:rFonts w:cstheme="minorHAnsi"/>
        </w:rPr>
      </w:pPr>
      <w:r w:rsidRPr="002332E3">
        <w:rPr>
          <w:rFonts w:cstheme="minorHAnsi"/>
        </w:rPr>
        <w:t>A lo sumo 30.</w:t>
      </w:r>
    </w:p>
    <w:p w:rsidR="002332E3" w:rsidRPr="002332E3" w:rsidRDefault="002332E3" w:rsidP="002332E3">
      <w:pPr>
        <w:numPr>
          <w:ilvl w:val="1"/>
          <w:numId w:val="1"/>
        </w:numPr>
        <w:jc w:val="both"/>
        <w:rPr>
          <w:rFonts w:cstheme="minorHAnsi"/>
        </w:rPr>
      </w:pPr>
      <w:r w:rsidRPr="002332E3">
        <w:rPr>
          <w:rFonts w:cstheme="minorHAnsi"/>
        </w:rPr>
        <w:t>Entre 30 y 50.</w:t>
      </w:r>
    </w:p>
    <w:p w:rsidR="0029305B" w:rsidRDefault="0029305B" w:rsidP="0029305B">
      <w:pPr>
        <w:pStyle w:val="Prrafodelista"/>
        <w:jc w:val="both"/>
        <w:rPr>
          <w:rFonts w:cstheme="minorHAnsi"/>
        </w:rPr>
      </w:pPr>
    </w:p>
    <w:p w:rsidR="002332E3" w:rsidRPr="002332E3" w:rsidRDefault="002332E3" w:rsidP="0029305B">
      <w:pPr>
        <w:pStyle w:val="Prrafodelista"/>
        <w:jc w:val="both"/>
        <w:rPr>
          <w:rFonts w:cstheme="minorHAnsi"/>
        </w:rPr>
      </w:pPr>
    </w:p>
    <w:p w:rsidR="00BA57FD" w:rsidRDefault="00BA57FD" w:rsidP="00BA57FD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BA57FD">
        <w:rPr>
          <w:rFonts w:cstheme="minorHAnsi"/>
        </w:rPr>
        <w:t xml:space="preserve">El tiempo que una persona sana invierte en recorrer 10 Km está normalmente distribuido con una media de 60 minutos y una desviación típica de 9 minutos. </w:t>
      </w:r>
    </w:p>
    <w:p w:rsidR="00BA57FD" w:rsidRPr="00BA57FD" w:rsidRDefault="00BA57FD" w:rsidP="00BA57FD">
      <w:pPr>
        <w:pStyle w:val="Prrafodelista"/>
        <w:jc w:val="both"/>
        <w:rPr>
          <w:rFonts w:cstheme="minorHAnsi"/>
        </w:rPr>
      </w:pPr>
    </w:p>
    <w:p w:rsidR="00BA57FD" w:rsidRPr="00BA57FD" w:rsidRDefault="00BA57FD" w:rsidP="00BA57FD">
      <w:pPr>
        <w:numPr>
          <w:ilvl w:val="1"/>
          <w:numId w:val="1"/>
        </w:numPr>
        <w:jc w:val="both"/>
        <w:rPr>
          <w:rFonts w:cstheme="minorHAnsi"/>
        </w:rPr>
      </w:pPr>
      <w:r w:rsidRPr="00BA57FD">
        <w:rPr>
          <w:rFonts w:cstheme="minorHAnsi"/>
        </w:rPr>
        <w:t>Calcula la probabilidad de que una persona sana invierta menos de 50 minutos.</w:t>
      </w:r>
    </w:p>
    <w:p w:rsidR="00BA57FD" w:rsidRPr="00BA57FD" w:rsidRDefault="00BA57FD" w:rsidP="00BA57FD">
      <w:pPr>
        <w:numPr>
          <w:ilvl w:val="1"/>
          <w:numId w:val="1"/>
        </w:numPr>
        <w:jc w:val="both"/>
        <w:rPr>
          <w:rFonts w:cstheme="minorHAnsi"/>
        </w:rPr>
      </w:pPr>
      <w:r w:rsidRPr="00BA57FD">
        <w:rPr>
          <w:rFonts w:cstheme="minorHAnsi"/>
        </w:rPr>
        <w:t>Calcula la probabilidad de que una persona sana invierta menos de 55 minutos o más de 65 minutos.</w:t>
      </w:r>
    </w:p>
    <w:p w:rsidR="00BA57FD" w:rsidRPr="00BA57FD" w:rsidRDefault="00BA57FD" w:rsidP="00BA57FD">
      <w:pPr>
        <w:numPr>
          <w:ilvl w:val="1"/>
          <w:numId w:val="1"/>
        </w:numPr>
        <w:jc w:val="both"/>
        <w:rPr>
          <w:rFonts w:cstheme="minorHAnsi"/>
        </w:rPr>
      </w:pPr>
      <w:r w:rsidRPr="00BA57FD">
        <w:rPr>
          <w:rFonts w:cstheme="minorHAnsi"/>
        </w:rPr>
        <w:t>Si en una fiesta de animación al deporte participan 500 personas sanas, calcula cuántas de ellas invertirán en hacer el recorrido entre 50 y 60 minutos.</w:t>
      </w:r>
    </w:p>
    <w:p w:rsidR="00BA57FD" w:rsidRDefault="00BA57FD" w:rsidP="00BA57FD">
      <w:pPr>
        <w:jc w:val="both"/>
        <w:rPr>
          <w:rFonts w:ascii="Comic Sans MS" w:hAnsi="Comic Sans MS"/>
        </w:rPr>
      </w:pPr>
    </w:p>
    <w:p w:rsidR="00BA57FD" w:rsidRDefault="00BA57FD" w:rsidP="00BA57FD">
      <w:pPr>
        <w:pStyle w:val="Prrafodelista"/>
        <w:jc w:val="both"/>
      </w:pPr>
    </w:p>
    <w:p w:rsidR="00C6795E" w:rsidRDefault="00C6795E" w:rsidP="00C6795E">
      <w:pPr>
        <w:jc w:val="both"/>
      </w:pPr>
    </w:p>
    <w:p w:rsidR="00B51C86" w:rsidRDefault="00B51C86" w:rsidP="00111EC2">
      <w:pPr>
        <w:ind w:left="2832"/>
        <w:jc w:val="both"/>
      </w:pPr>
    </w:p>
    <w:p w:rsidR="00B51C86" w:rsidRDefault="00B51C86" w:rsidP="00111EC2">
      <w:pPr>
        <w:ind w:left="2832"/>
        <w:jc w:val="both"/>
      </w:pPr>
    </w:p>
    <w:p w:rsidR="00111EC2" w:rsidRPr="007E4F31" w:rsidRDefault="00111EC2" w:rsidP="00111EC2">
      <w:pPr>
        <w:jc w:val="both"/>
      </w:pPr>
    </w:p>
    <w:sectPr w:rsidR="00111EC2" w:rsidRPr="007E4F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D0241"/>
    <w:multiLevelType w:val="hybridMultilevel"/>
    <w:tmpl w:val="2D6A9DB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159B9"/>
    <w:multiLevelType w:val="hybridMultilevel"/>
    <w:tmpl w:val="B8646A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BB"/>
    <w:rsid w:val="00111EC2"/>
    <w:rsid w:val="002332E3"/>
    <w:rsid w:val="0029305B"/>
    <w:rsid w:val="00480882"/>
    <w:rsid w:val="0067406B"/>
    <w:rsid w:val="007E4F31"/>
    <w:rsid w:val="00921F2A"/>
    <w:rsid w:val="00954ACD"/>
    <w:rsid w:val="00A412BB"/>
    <w:rsid w:val="00B51C86"/>
    <w:rsid w:val="00BA57FD"/>
    <w:rsid w:val="00C6795E"/>
    <w:rsid w:val="00F05A6B"/>
    <w:rsid w:val="00F0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3B08"/>
  <w15:chartTrackingRefBased/>
  <w15:docId w15:val="{501500B7-9875-CE49-A007-4C5DDFDE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4F31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E4F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2020-05-24T14:25:00Z</dcterms:created>
  <dcterms:modified xsi:type="dcterms:W3CDTF">2020-05-24T14:43:00Z</dcterms:modified>
</cp:coreProperties>
</file>