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ntTable1.xml" ContentType="application/vnd.openxmlformats-officedocument.wordprocessingml.fontTa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05" w:rsidRPr="002149A4" w:rsidRDefault="00B67E82" w:rsidP="00930C24">
      <w:pPr>
        <w:spacing w:before="252" w:line="276" w:lineRule="auto"/>
        <w:rPr>
          <w:rFonts w:ascii="Times New Roman" w:hAnsi="Times New Roman"/>
          <w:b/>
          <w:color w:val="000000"/>
          <w:sz w:val="32"/>
          <w:szCs w:val="32"/>
          <w:lang w:val="es-ES"/>
        </w:rPr>
      </w:pPr>
      <w:r w:rsidRPr="002149A4">
        <w:rPr>
          <w:rFonts w:ascii="Times New Roman" w:hAnsi="Times New Roman"/>
          <w:b/>
          <w:color w:val="000000"/>
          <w:sz w:val="32"/>
          <w:szCs w:val="32"/>
          <w:lang w:val="es-ES"/>
        </w:rPr>
        <w:t xml:space="preserve"> EL ROMANTICISMO </w:t>
      </w:r>
    </w:p>
    <w:p w:rsidR="00C93405" w:rsidRPr="00F859F5" w:rsidRDefault="00B67E82" w:rsidP="00930C24">
      <w:pPr>
        <w:spacing w:before="504" w:line="276" w:lineRule="auto"/>
        <w:rPr>
          <w:rFonts w:cstheme="minorHAnsi"/>
          <w:b/>
          <w:color w:val="000000"/>
          <w:lang w:val="es-ES"/>
        </w:rPr>
      </w:pPr>
      <w:r w:rsidRPr="00F859F5">
        <w:rPr>
          <w:rFonts w:cstheme="minorHAnsi"/>
          <w:b/>
          <w:color w:val="000000"/>
          <w:lang w:val="es-ES"/>
        </w:rPr>
        <w:t>INTRODUCCION</w:t>
      </w:r>
    </w:p>
    <w:p w:rsidR="00C93405" w:rsidRPr="00F859F5" w:rsidRDefault="00B67E82" w:rsidP="00930C24">
      <w:pPr>
        <w:spacing w:before="180" w:line="276" w:lineRule="auto"/>
        <w:jc w:val="both"/>
        <w:rPr>
          <w:rFonts w:cstheme="minorHAnsi"/>
          <w:color w:val="000000"/>
          <w:spacing w:val="2"/>
          <w:lang w:val="es-ES"/>
        </w:rPr>
      </w:pPr>
      <w:r w:rsidRPr="00F859F5">
        <w:rPr>
          <w:rFonts w:cstheme="minorHAnsi"/>
          <w:color w:val="000000"/>
          <w:spacing w:val="2"/>
          <w:lang w:val="es-ES"/>
        </w:rPr>
        <w:t xml:space="preserve">El Romanticismo comienza como un movimiento literario en los escritores </w:t>
      </w:r>
      <w:r w:rsidR="00563FF0" w:rsidRPr="00F859F5">
        <w:rPr>
          <w:rFonts w:cstheme="minorHAnsi"/>
          <w:color w:val="000000"/>
          <w:spacing w:val="2"/>
          <w:lang w:val="es-ES"/>
        </w:rPr>
        <w:t>germánicos</w:t>
      </w:r>
      <w:r w:rsidRPr="00F859F5">
        <w:rPr>
          <w:rFonts w:cstheme="minorHAnsi"/>
          <w:color w:val="000000"/>
          <w:spacing w:val="2"/>
          <w:lang w:val="es-ES"/>
        </w:rPr>
        <w:t xml:space="preserve"> hacia </w:t>
      </w:r>
      <w:r w:rsidR="00563FF0" w:rsidRPr="00F859F5">
        <w:rPr>
          <w:rFonts w:cstheme="minorHAnsi"/>
          <w:color w:val="000000"/>
          <w:spacing w:val="-1"/>
          <w:lang w:val="es-ES"/>
        </w:rPr>
        <w:t>1800; va a tener un caráct</w:t>
      </w:r>
      <w:r w:rsidRPr="00F859F5">
        <w:rPr>
          <w:rFonts w:cstheme="minorHAnsi"/>
          <w:color w:val="000000"/>
          <w:spacing w:val="-1"/>
          <w:lang w:val="es-ES"/>
        </w:rPr>
        <w:t xml:space="preserve">er de universalidad, afectando a todos los aspectos de la vida </w:t>
      </w:r>
      <w:r w:rsidR="00563FF0" w:rsidRPr="00F859F5">
        <w:rPr>
          <w:rFonts w:cstheme="minorHAnsi"/>
          <w:color w:val="000000"/>
          <w:spacing w:val="-1"/>
          <w:lang w:val="es-ES"/>
        </w:rPr>
        <w:t>artística</w:t>
      </w:r>
      <w:r w:rsidRPr="00F859F5">
        <w:rPr>
          <w:rFonts w:cstheme="minorHAnsi"/>
          <w:color w:val="000000"/>
          <w:spacing w:val="-1"/>
          <w:lang w:val="es-ES"/>
        </w:rPr>
        <w:t xml:space="preserve">. </w:t>
      </w:r>
      <w:r w:rsidRPr="00F859F5">
        <w:rPr>
          <w:rFonts w:cstheme="minorHAnsi"/>
          <w:color w:val="000000"/>
          <w:lang w:val="es-ES"/>
        </w:rPr>
        <w:t xml:space="preserve">Algunas de sus </w:t>
      </w:r>
      <w:r w:rsidR="00563FF0" w:rsidRPr="00F859F5">
        <w:rPr>
          <w:rFonts w:cstheme="minorHAnsi"/>
          <w:color w:val="000000"/>
          <w:lang w:val="es-ES"/>
        </w:rPr>
        <w:t>características</w:t>
      </w:r>
      <w:r w:rsidRPr="00F859F5">
        <w:rPr>
          <w:rFonts w:cstheme="minorHAnsi"/>
          <w:color w:val="000000"/>
          <w:lang w:val="es-ES"/>
        </w:rPr>
        <w:t xml:space="preserve"> mas destacadas son:</w:t>
      </w:r>
    </w:p>
    <w:p w:rsidR="00C93405" w:rsidRPr="00F859F5" w:rsidRDefault="00B67E82" w:rsidP="00930C24">
      <w:pPr>
        <w:numPr>
          <w:ilvl w:val="0"/>
          <w:numId w:val="1"/>
        </w:numPr>
        <w:tabs>
          <w:tab w:val="clear" w:pos="432"/>
          <w:tab w:val="decimal" w:pos="720"/>
        </w:tabs>
        <w:spacing w:before="108" w:line="276" w:lineRule="auto"/>
        <w:ind w:hanging="432"/>
        <w:rPr>
          <w:rFonts w:cstheme="minorHAnsi"/>
          <w:color w:val="000000"/>
          <w:spacing w:val="-1"/>
          <w:u w:val="single"/>
          <w:lang w:val="es-ES"/>
        </w:rPr>
      </w:pPr>
      <w:r w:rsidRPr="00F859F5">
        <w:rPr>
          <w:rFonts w:cstheme="minorHAnsi"/>
          <w:color w:val="000000"/>
          <w:spacing w:val="-1"/>
          <w:u w:val="single"/>
          <w:lang w:val="es-ES"/>
        </w:rPr>
        <w:t>Individualismo y subjetivismo:</w:t>
      </w:r>
      <w:r w:rsidRPr="00F859F5">
        <w:rPr>
          <w:rFonts w:cstheme="minorHAnsi"/>
          <w:color w:val="000000"/>
          <w:spacing w:val="-1"/>
          <w:lang w:val="es-ES"/>
        </w:rPr>
        <w:t xml:space="preserve"> triunfo del propio "yo", lo que </w:t>
      </w:r>
      <w:r w:rsidR="003F1468" w:rsidRPr="00F859F5">
        <w:rPr>
          <w:rFonts w:cstheme="minorHAnsi"/>
          <w:color w:val="000000"/>
          <w:spacing w:val="-1"/>
          <w:lang w:val="es-ES"/>
        </w:rPr>
        <w:t>hará</w:t>
      </w:r>
      <w:r w:rsidRPr="00F859F5">
        <w:rPr>
          <w:rFonts w:cstheme="minorHAnsi"/>
          <w:color w:val="000000"/>
          <w:spacing w:val="-1"/>
          <w:lang w:val="es-ES"/>
        </w:rPr>
        <w:t xml:space="preserve"> desarrollar la </w:t>
      </w:r>
      <w:r w:rsidR="003F1468" w:rsidRPr="00F859F5">
        <w:rPr>
          <w:rFonts w:cstheme="minorHAnsi"/>
          <w:color w:val="000000"/>
          <w:spacing w:val="-1"/>
          <w:lang w:val="es-ES"/>
        </w:rPr>
        <w:t>atracción</w:t>
      </w:r>
      <w:r w:rsidRPr="00F859F5">
        <w:rPr>
          <w:rFonts w:cstheme="minorHAnsi"/>
          <w:color w:val="000000"/>
          <w:spacing w:val="-1"/>
          <w:lang w:val="es-ES"/>
        </w:rPr>
        <w:t xml:space="preserve"> </w:t>
      </w:r>
      <w:r w:rsidRPr="00F859F5">
        <w:rPr>
          <w:rFonts w:cstheme="minorHAnsi"/>
          <w:color w:val="000000"/>
          <w:lang w:val="es-ES"/>
        </w:rPr>
        <w:t xml:space="preserve">por las grandes </w:t>
      </w:r>
      <w:r w:rsidR="00563FF0" w:rsidRPr="00F859F5">
        <w:rPr>
          <w:rFonts w:cstheme="minorHAnsi"/>
          <w:color w:val="000000"/>
          <w:lang w:val="es-ES"/>
        </w:rPr>
        <w:t>biografías</w:t>
      </w:r>
    </w:p>
    <w:p w:rsidR="00C93405" w:rsidRPr="00F859F5" w:rsidRDefault="00B67E82" w:rsidP="00930C24">
      <w:pPr>
        <w:numPr>
          <w:ilvl w:val="0"/>
          <w:numId w:val="1"/>
        </w:numPr>
        <w:tabs>
          <w:tab w:val="clear" w:pos="432"/>
          <w:tab w:val="decimal" w:pos="720"/>
        </w:tabs>
        <w:spacing w:before="144" w:line="276" w:lineRule="auto"/>
        <w:ind w:hanging="432"/>
        <w:rPr>
          <w:rFonts w:cstheme="minorHAnsi"/>
          <w:color w:val="000000"/>
          <w:u w:val="single"/>
          <w:lang w:val="es-ES"/>
        </w:rPr>
      </w:pPr>
      <w:r w:rsidRPr="00F859F5">
        <w:rPr>
          <w:rFonts w:cstheme="minorHAnsi"/>
          <w:color w:val="000000"/>
          <w:u w:val="single"/>
          <w:lang w:val="es-ES"/>
        </w:rPr>
        <w:t>Deseo de libertad</w:t>
      </w:r>
      <w:r w:rsidRPr="00F859F5">
        <w:rPr>
          <w:rFonts w:cstheme="minorHAnsi"/>
          <w:color w:val="000000"/>
          <w:lang w:val="es-ES"/>
        </w:rPr>
        <w:t xml:space="preserve"> en todos los campos: ideas, </w:t>
      </w:r>
      <w:r w:rsidR="00563FF0" w:rsidRPr="00F859F5">
        <w:rPr>
          <w:rFonts w:cstheme="minorHAnsi"/>
          <w:color w:val="000000"/>
          <w:lang w:val="es-ES"/>
        </w:rPr>
        <w:t>política</w:t>
      </w:r>
      <w:r w:rsidRPr="00F859F5">
        <w:rPr>
          <w:rFonts w:cstheme="minorHAnsi"/>
          <w:color w:val="000000"/>
          <w:lang w:val="es-ES"/>
        </w:rPr>
        <w:t xml:space="preserve">, </w:t>
      </w:r>
      <w:r w:rsidR="00563FF0" w:rsidRPr="00F859F5">
        <w:rPr>
          <w:rFonts w:cstheme="minorHAnsi"/>
          <w:color w:val="000000"/>
          <w:lang w:val="es-ES"/>
        </w:rPr>
        <w:t>creación</w:t>
      </w:r>
      <w:proofErr w:type="gramStart"/>
      <w:r w:rsidRPr="00F859F5">
        <w:rPr>
          <w:rFonts w:cstheme="minorHAnsi"/>
          <w:color w:val="000000"/>
          <w:lang w:val="es-ES"/>
        </w:rPr>
        <w:t>, ...</w:t>
      </w:r>
      <w:proofErr w:type="gramEnd"/>
    </w:p>
    <w:p w:rsidR="00C93405" w:rsidRPr="00F859F5" w:rsidRDefault="00563FF0" w:rsidP="00930C24">
      <w:pPr>
        <w:numPr>
          <w:ilvl w:val="0"/>
          <w:numId w:val="1"/>
        </w:numPr>
        <w:tabs>
          <w:tab w:val="clear" w:pos="432"/>
          <w:tab w:val="decimal" w:pos="720"/>
        </w:tabs>
        <w:spacing w:before="108" w:line="276" w:lineRule="auto"/>
        <w:ind w:hanging="432"/>
        <w:rPr>
          <w:rFonts w:cstheme="minorHAnsi"/>
          <w:color w:val="000000"/>
          <w:spacing w:val="6"/>
          <w:u w:val="single"/>
          <w:lang w:val="es-ES"/>
        </w:rPr>
      </w:pPr>
      <w:r w:rsidRPr="00F859F5">
        <w:rPr>
          <w:rFonts w:cstheme="minorHAnsi"/>
          <w:color w:val="000000"/>
          <w:spacing w:val="6"/>
          <w:u w:val="single"/>
          <w:lang w:val="es-ES"/>
        </w:rPr>
        <w:t>Evasión</w:t>
      </w:r>
      <w:r w:rsidR="00B67E82" w:rsidRPr="00F859F5">
        <w:rPr>
          <w:rFonts w:cstheme="minorHAnsi"/>
          <w:color w:val="000000"/>
          <w:spacing w:val="6"/>
          <w:u w:val="single"/>
          <w:lang w:val="es-ES"/>
        </w:rPr>
        <w:t xml:space="preserve"> de la realidad:</w:t>
      </w:r>
      <w:r w:rsidR="00B67E82" w:rsidRPr="00F859F5">
        <w:rPr>
          <w:rFonts w:cstheme="minorHAnsi"/>
          <w:color w:val="000000"/>
          <w:spacing w:val="6"/>
          <w:lang w:val="es-ES"/>
        </w:rPr>
        <w:t xml:space="preserve"> los artistas buscan la </w:t>
      </w:r>
      <w:r w:rsidRPr="00F859F5">
        <w:rPr>
          <w:rFonts w:cstheme="minorHAnsi"/>
          <w:color w:val="000000"/>
          <w:spacing w:val="6"/>
          <w:lang w:val="es-ES"/>
        </w:rPr>
        <w:t>inspiración</w:t>
      </w:r>
      <w:r w:rsidR="00B67E82" w:rsidRPr="00F859F5">
        <w:rPr>
          <w:rFonts w:cstheme="minorHAnsi"/>
          <w:color w:val="000000"/>
          <w:spacing w:val="6"/>
          <w:lang w:val="es-ES"/>
        </w:rPr>
        <w:t xml:space="preserve"> en </w:t>
      </w:r>
      <w:r w:rsidRPr="00F859F5">
        <w:rPr>
          <w:rFonts w:cstheme="minorHAnsi"/>
          <w:color w:val="000000"/>
          <w:spacing w:val="6"/>
          <w:lang w:val="es-ES"/>
        </w:rPr>
        <w:t>países</w:t>
      </w:r>
      <w:r w:rsidR="00B67E82" w:rsidRPr="00F859F5">
        <w:rPr>
          <w:rFonts w:cstheme="minorHAnsi"/>
          <w:color w:val="000000"/>
          <w:spacing w:val="6"/>
          <w:lang w:val="es-ES"/>
        </w:rPr>
        <w:t xml:space="preserve"> lejanos, temas </w:t>
      </w:r>
      <w:r w:rsidR="00B67E82" w:rsidRPr="00F859F5">
        <w:rPr>
          <w:rFonts w:cstheme="minorHAnsi"/>
          <w:color w:val="000000"/>
          <w:lang w:val="es-ES"/>
        </w:rPr>
        <w:t xml:space="preserve">sobrenaturales o </w:t>
      </w:r>
      <w:r w:rsidRPr="00F859F5">
        <w:rPr>
          <w:rFonts w:cstheme="minorHAnsi"/>
          <w:color w:val="000000"/>
          <w:lang w:val="es-ES"/>
        </w:rPr>
        <w:t>épocas</w:t>
      </w:r>
      <w:r w:rsidR="00B67E82" w:rsidRPr="00F859F5">
        <w:rPr>
          <w:rFonts w:cstheme="minorHAnsi"/>
          <w:color w:val="000000"/>
          <w:lang w:val="es-ES"/>
        </w:rPr>
        <w:t xml:space="preserve"> pasadas (Edad Media)</w:t>
      </w:r>
    </w:p>
    <w:p w:rsidR="00C93405" w:rsidRPr="00F859F5" w:rsidRDefault="00B67E82" w:rsidP="00930C24">
      <w:pPr>
        <w:numPr>
          <w:ilvl w:val="0"/>
          <w:numId w:val="1"/>
        </w:numPr>
        <w:tabs>
          <w:tab w:val="clear" w:pos="432"/>
          <w:tab w:val="decimal" w:pos="720"/>
        </w:tabs>
        <w:spacing w:before="144" w:line="276" w:lineRule="auto"/>
        <w:ind w:hanging="432"/>
        <w:rPr>
          <w:rFonts w:cstheme="minorHAnsi"/>
          <w:color w:val="000000"/>
          <w:u w:val="single"/>
          <w:lang w:val="es-ES"/>
        </w:rPr>
      </w:pPr>
      <w:r w:rsidRPr="00F859F5">
        <w:rPr>
          <w:rFonts w:cstheme="minorHAnsi"/>
          <w:color w:val="000000"/>
          <w:u w:val="single"/>
          <w:lang w:val="es-ES"/>
        </w:rPr>
        <w:t>Idealismo y pesimismo,</w:t>
      </w:r>
      <w:r w:rsidRPr="00F859F5">
        <w:rPr>
          <w:rFonts w:cstheme="minorHAnsi"/>
          <w:color w:val="000000"/>
          <w:lang w:val="es-ES"/>
        </w:rPr>
        <w:t xml:space="preserve"> que lleva al hombre a desear lo inalcanzable</w:t>
      </w:r>
    </w:p>
    <w:p w:rsidR="00C93405" w:rsidRPr="00F859F5" w:rsidRDefault="00B67E82" w:rsidP="00930C24">
      <w:pPr>
        <w:numPr>
          <w:ilvl w:val="0"/>
          <w:numId w:val="1"/>
        </w:numPr>
        <w:tabs>
          <w:tab w:val="clear" w:pos="432"/>
          <w:tab w:val="decimal" w:pos="720"/>
        </w:tabs>
        <w:spacing w:before="108" w:line="276" w:lineRule="auto"/>
        <w:ind w:hanging="432"/>
        <w:rPr>
          <w:rFonts w:cstheme="minorHAnsi"/>
          <w:color w:val="000000"/>
          <w:spacing w:val="-1"/>
          <w:u w:val="single"/>
          <w:lang w:val="es-ES"/>
        </w:rPr>
      </w:pPr>
      <w:r w:rsidRPr="00F859F5">
        <w:rPr>
          <w:rFonts w:cstheme="minorHAnsi"/>
          <w:color w:val="000000"/>
          <w:spacing w:val="-1"/>
          <w:u w:val="single"/>
          <w:lang w:val="es-ES"/>
        </w:rPr>
        <w:t>Culto a la naturaleza,</w:t>
      </w:r>
      <w:r w:rsidRPr="00F859F5">
        <w:rPr>
          <w:rFonts w:cstheme="minorHAnsi"/>
          <w:color w:val="000000"/>
          <w:spacing w:val="-1"/>
          <w:lang w:val="es-ES"/>
        </w:rPr>
        <w:t xml:space="preserve"> </w:t>
      </w:r>
      <w:r w:rsidR="00563FF0" w:rsidRPr="00F859F5">
        <w:rPr>
          <w:rFonts w:cstheme="minorHAnsi"/>
          <w:color w:val="000000"/>
          <w:spacing w:val="-1"/>
          <w:lang w:val="es-ES"/>
        </w:rPr>
        <w:t>atracción</w:t>
      </w:r>
      <w:r w:rsidRPr="00F859F5">
        <w:rPr>
          <w:rFonts w:cstheme="minorHAnsi"/>
          <w:color w:val="000000"/>
          <w:spacing w:val="-1"/>
          <w:lang w:val="es-ES"/>
        </w:rPr>
        <w:t xml:space="preserve"> por paisajes </w:t>
      </w:r>
      <w:r w:rsidR="00563FF0" w:rsidRPr="00F859F5">
        <w:rPr>
          <w:rFonts w:cstheme="minorHAnsi"/>
          <w:color w:val="000000"/>
          <w:spacing w:val="-1"/>
          <w:lang w:val="es-ES"/>
        </w:rPr>
        <w:t>exóticos</w:t>
      </w:r>
      <w:r w:rsidRPr="00F859F5">
        <w:rPr>
          <w:rFonts w:cstheme="minorHAnsi"/>
          <w:color w:val="000000"/>
          <w:spacing w:val="-1"/>
          <w:lang w:val="es-ES"/>
        </w:rPr>
        <w:t xml:space="preserve"> y escenarios </w:t>
      </w:r>
      <w:r w:rsidR="00563FF0" w:rsidRPr="00F859F5">
        <w:rPr>
          <w:rFonts w:cstheme="minorHAnsi"/>
          <w:color w:val="000000"/>
          <w:spacing w:val="-1"/>
          <w:lang w:val="es-ES"/>
        </w:rPr>
        <w:t>sombríos</w:t>
      </w:r>
    </w:p>
    <w:p w:rsidR="000E2D45" w:rsidRPr="00F859F5" w:rsidRDefault="000E2D45" w:rsidP="00930C24">
      <w:pPr>
        <w:pStyle w:val="NoSpacing1"/>
        <w:spacing w:line="276" w:lineRule="auto"/>
        <w:jc w:val="both"/>
        <w:rPr>
          <w:rFonts w:asciiTheme="minorHAnsi" w:hAnsiTheme="minorHAnsi" w:cstheme="minorHAnsi"/>
          <w:lang w:val="es-ES"/>
        </w:rPr>
      </w:pPr>
    </w:p>
    <w:p w:rsidR="000E2D45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A11BD2">
        <w:rPr>
          <w:lang w:val="es-ES"/>
        </w:rPr>
        <w:t>El Romanticismo musical abarca prácticamente todo el siglo XIX, si bien en algunos países continúa hasta avanzado el siglo XX. La música llega con el Romanticismo a su punto álgido, especialmente en el piano y en la música orquestal, que se liberan de las ataduras del Clasicismo. El músico se siente más libre, y trata de expresar sus sentimientos ante un público cada vez más numeroso que cultiva la música.</w:t>
      </w:r>
    </w:p>
    <w:p w:rsidR="000E2D45" w:rsidRPr="00A11BD2" w:rsidRDefault="000E2D45" w:rsidP="00930C24">
      <w:pPr>
        <w:pStyle w:val="NoSpacing1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A11BD2">
        <w:rPr>
          <w:lang w:val="es-ES"/>
        </w:rPr>
        <w:t xml:space="preserve">A diferencia del Clasicismo, se </w:t>
      </w:r>
      <w:r w:rsidRPr="00A11BD2">
        <w:rPr>
          <w:i/>
          <w:iCs/>
          <w:lang w:val="es-ES"/>
        </w:rPr>
        <w:t>busca más el contenido que la forma</w:t>
      </w:r>
    </w:p>
    <w:p w:rsidR="000E2D45" w:rsidRPr="00A11BD2" w:rsidRDefault="000E2D45" w:rsidP="00930C24">
      <w:pPr>
        <w:pStyle w:val="NoSpacing1"/>
        <w:numPr>
          <w:ilvl w:val="0"/>
          <w:numId w:val="4"/>
        </w:numPr>
        <w:spacing w:line="276" w:lineRule="auto"/>
        <w:jc w:val="both"/>
        <w:rPr>
          <w:rFonts w:cs="Calibri"/>
          <w:spacing w:val="5"/>
          <w:lang w:val="es-ES"/>
        </w:rPr>
      </w:pPr>
      <w:r w:rsidRPr="00A11BD2">
        <w:rPr>
          <w:i/>
          <w:iCs/>
          <w:lang w:val="es-ES"/>
        </w:rPr>
        <w:t>Superioridad de la música instrumental frente a la vocal</w:t>
      </w:r>
      <w:r w:rsidRPr="00A11BD2">
        <w:rPr>
          <w:lang w:val="es-ES"/>
        </w:rPr>
        <w:t>. En el Romanticismo se decía que donde no llegaban las palabras, podía hacerlo la música, ya que era el lenguaje de los sentimientos.</w:t>
      </w:r>
    </w:p>
    <w:p w:rsidR="000E2D45" w:rsidRPr="00A11BD2" w:rsidRDefault="000E2D45" w:rsidP="00930C24">
      <w:pPr>
        <w:pStyle w:val="NoSpacing1"/>
        <w:numPr>
          <w:ilvl w:val="0"/>
          <w:numId w:val="4"/>
        </w:numPr>
        <w:spacing w:line="276" w:lineRule="auto"/>
        <w:jc w:val="both"/>
        <w:rPr>
          <w:rFonts w:cs="Calibri"/>
          <w:spacing w:val="5"/>
          <w:lang w:val="es-ES"/>
        </w:rPr>
      </w:pPr>
      <w:r>
        <w:rPr>
          <w:rFonts w:cs="Calibri"/>
          <w:i/>
          <w:iCs/>
          <w:spacing w:val="5"/>
          <w:lang w:val="es-ES"/>
        </w:rPr>
        <w:t xml:space="preserve">Melodía </w:t>
      </w:r>
      <w:r w:rsidRPr="00A11BD2">
        <w:rPr>
          <w:rFonts w:cs="Calibri"/>
          <w:i/>
          <w:iCs/>
          <w:spacing w:val="5"/>
          <w:lang w:val="es-ES"/>
        </w:rPr>
        <w:t xml:space="preserve"> apasionada e intensa</w:t>
      </w:r>
      <w:r w:rsidRPr="00A11BD2">
        <w:rPr>
          <w:rFonts w:cs="Calibri"/>
          <w:spacing w:val="5"/>
          <w:lang w:val="es-ES"/>
        </w:rPr>
        <w:t>, con fraseos irregulares.</w:t>
      </w:r>
    </w:p>
    <w:p w:rsidR="000E2D45" w:rsidRPr="00A11BD2" w:rsidRDefault="000E2D45" w:rsidP="00930C24">
      <w:pPr>
        <w:pStyle w:val="NoSpacing1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color w:val="000000"/>
          <w:spacing w:val="-1"/>
          <w:sz w:val="24"/>
          <w:u w:val="single"/>
          <w:lang w:val="es-ES"/>
        </w:rPr>
      </w:pPr>
      <w:r w:rsidRPr="00A11BD2">
        <w:rPr>
          <w:lang w:val="es-ES"/>
        </w:rPr>
        <w:t xml:space="preserve">La </w:t>
      </w:r>
      <w:r w:rsidRPr="00A11BD2">
        <w:rPr>
          <w:i/>
          <w:iCs/>
          <w:lang w:val="es-ES"/>
        </w:rPr>
        <w:t>orquesta crece</w:t>
      </w:r>
      <w:r w:rsidRPr="00A11BD2">
        <w:rPr>
          <w:lang w:val="es-ES"/>
        </w:rPr>
        <w:t xml:space="preserve"> sobre todo en la sección de </w:t>
      </w:r>
      <w:r w:rsidRPr="00A11BD2">
        <w:rPr>
          <w:i/>
          <w:iCs/>
          <w:lang w:val="es-ES"/>
        </w:rPr>
        <w:t>viento</w:t>
      </w:r>
      <w:r w:rsidRPr="00A11BD2">
        <w:rPr>
          <w:lang w:val="es-ES"/>
        </w:rPr>
        <w:t xml:space="preserve"> y </w:t>
      </w:r>
      <w:r w:rsidRPr="00A11BD2">
        <w:rPr>
          <w:i/>
          <w:iCs/>
          <w:lang w:val="es-ES"/>
        </w:rPr>
        <w:t>percusión</w:t>
      </w:r>
      <w:r w:rsidRPr="00A11BD2">
        <w:rPr>
          <w:lang w:val="es-ES"/>
        </w:rPr>
        <w:t>, con una textura más compleja</w:t>
      </w:r>
    </w:p>
    <w:p w:rsidR="000E2D45" w:rsidRPr="00A11BD2" w:rsidRDefault="000E2D45" w:rsidP="00930C24">
      <w:pPr>
        <w:pStyle w:val="NoSpacing1"/>
        <w:numPr>
          <w:ilvl w:val="0"/>
          <w:numId w:val="4"/>
        </w:numPr>
        <w:spacing w:line="276" w:lineRule="auto"/>
        <w:jc w:val="both"/>
        <w:rPr>
          <w:color w:val="000000"/>
          <w:spacing w:val="-1"/>
          <w:lang w:val="es-ES"/>
        </w:rPr>
      </w:pPr>
      <w:r w:rsidRPr="00A11BD2">
        <w:rPr>
          <w:i/>
          <w:iCs/>
          <w:color w:val="000000"/>
          <w:spacing w:val="-1"/>
          <w:lang w:val="es-ES"/>
        </w:rPr>
        <w:t>Máximo esplendor del virtuosismo</w:t>
      </w:r>
      <w:r w:rsidRPr="00A11BD2">
        <w:rPr>
          <w:color w:val="000000"/>
          <w:spacing w:val="-1"/>
          <w:lang w:val="es-ES"/>
        </w:rPr>
        <w:t>, sobre todo de instrumentos como el piano y el violín</w:t>
      </w:r>
    </w:p>
    <w:p w:rsidR="00F859F5" w:rsidRDefault="000E2D45" w:rsidP="00930C24">
      <w:pPr>
        <w:pStyle w:val="NoSpacing1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A11BD2">
        <w:rPr>
          <w:lang w:val="es-ES"/>
        </w:rPr>
        <w:t>Formas musicales: poca preocupación formal, apostando por la expresividad. Las preferidas serán las pequeñas formas para piano, y la sinfonía, poema sinfónico y música programática en el terreno instrumental. En el ámbito vocal, la opera, el lied, y la zarzuela.</w:t>
      </w:r>
    </w:p>
    <w:p w:rsidR="00F859F5" w:rsidRDefault="00F859F5" w:rsidP="00930C24">
      <w:pPr>
        <w:pStyle w:val="NoSpacing1"/>
        <w:spacing w:line="276" w:lineRule="auto"/>
        <w:jc w:val="both"/>
        <w:rPr>
          <w:lang w:val="es-ES"/>
        </w:rPr>
      </w:pPr>
    </w:p>
    <w:p w:rsidR="00F859F5" w:rsidRDefault="00F859F5" w:rsidP="00930C24">
      <w:pPr>
        <w:pStyle w:val="NoSpacing1"/>
        <w:spacing w:line="276" w:lineRule="auto"/>
        <w:jc w:val="both"/>
        <w:rPr>
          <w:lang w:val="es-ES"/>
        </w:rPr>
      </w:pPr>
    </w:p>
    <w:p w:rsidR="000E2D45" w:rsidRPr="009C36EC" w:rsidRDefault="000E2D45" w:rsidP="00930C24">
      <w:pPr>
        <w:pStyle w:val="NoSpacing1"/>
        <w:numPr>
          <w:ilvl w:val="1"/>
          <w:numId w:val="3"/>
        </w:numPr>
        <w:spacing w:line="276" w:lineRule="auto"/>
        <w:ind w:left="110"/>
        <w:jc w:val="both"/>
        <w:rPr>
          <w:rFonts w:cs="Calibri"/>
          <w:b/>
          <w:sz w:val="24"/>
          <w:szCs w:val="24"/>
          <w:u w:val="single"/>
          <w:lang w:val="es-ES"/>
        </w:rPr>
      </w:pPr>
      <w:r w:rsidRPr="009C36EC">
        <w:rPr>
          <w:rFonts w:cs="Calibri"/>
          <w:b/>
          <w:sz w:val="24"/>
          <w:szCs w:val="24"/>
          <w:lang w:val="es-ES"/>
        </w:rPr>
        <w:t>MÚSICA INSTRUMENTAL. Las pequeñas formas. El sinfonismo romántico</w:t>
      </w:r>
    </w:p>
    <w:p w:rsidR="000E2D45" w:rsidRPr="009C36EC" w:rsidRDefault="000E2D45" w:rsidP="00930C24">
      <w:pPr>
        <w:pStyle w:val="NoSpacing1"/>
        <w:numPr>
          <w:ilvl w:val="2"/>
          <w:numId w:val="3"/>
        </w:numPr>
        <w:tabs>
          <w:tab w:val="clear" w:pos="340"/>
          <w:tab w:val="num" w:pos="1134"/>
        </w:tabs>
        <w:spacing w:line="276" w:lineRule="auto"/>
        <w:jc w:val="both"/>
        <w:rPr>
          <w:rFonts w:cs="Calibri"/>
          <w:b/>
          <w:sz w:val="24"/>
          <w:szCs w:val="24"/>
          <w:u w:val="single"/>
          <w:lang w:val="es-ES"/>
        </w:rPr>
      </w:pPr>
      <w:r w:rsidRPr="009C36EC">
        <w:rPr>
          <w:rFonts w:cs="Calibri"/>
          <w:b/>
          <w:sz w:val="24"/>
          <w:szCs w:val="24"/>
          <w:u w:val="single"/>
          <w:lang w:val="es-ES"/>
        </w:rPr>
        <w:t>Las pequeñas formas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sz w:val="10"/>
          <w:szCs w:val="10"/>
          <w:lang w:val="es-ES"/>
        </w:rPr>
      </w:pPr>
    </w:p>
    <w:p w:rsidR="000E2D45" w:rsidRPr="00A11BD2" w:rsidRDefault="000E2D45" w:rsidP="00930C24">
      <w:pPr>
        <w:pStyle w:val="NoSpacing1"/>
        <w:numPr>
          <w:ilvl w:val="0"/>
          <w:numId w:val="5"/>
        </w:numPr>
        <w:tabs>
          <w:tab w:val="decimal" w:pos="440"/>
        </w:tabs>
        <w:spacing w:line="276" w:lineRule="auto"/>
        <w:jc w:val="both"/>
        <w:rPr>
          <w:rFonts w:cs="Calibri"/>
          <w:bCs/>
          <w:lang w:val="es-ES"/>
        </w:rPr>
      </w:pPr>
      <w:r w:rsidRPr="00A11BD2">
        <w:rPr>
          <w:rFonts w:cs="Calibri"/>
          <w:b/>
          <w:lang w:val="es-ES"/>
        </w:rPr>
        <w:t>Pequeñas formas para piano</w:t>
      </w:r>
      <w:r w:rsidRPr="00A11BD2">
        <w:rPr>
          <w:rFonts w:cs="Calibri"/>
          <w:bCs/>
          <w:lang w:val="es-ES"/>
        </w:rPr>
        <w:t xml:space="preserve"> 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  <w:r w:rsidRPr="00A11BD2">
        <w:rPr>
          <w:rFonts w:cs="Calibri"/>
          <w:bCs/>
          <w:lang w:val="es-ES"/>
        </w:rPr>
        <w:t xml:space="preserve">El piano va a ser el instrumento rey del Romanticismo, cuya evolución técnica va a ir pareja a la calidad y virtuosismo de sus intérpretes. Su uso se va a extender desde las salas de concierto a los salones burgueses y casas privadas. Va a tener una evolución increíble, y hacia 1830, va a ser ya casi como el actual: de las 5 octavas de extensión, pasa a 6 1/2 en 1820, </w:t>
      </w:r>
      <w:r w:rsidRPr="00A11BD2">
        <w:rPr>
          <w:rFonts w:cs="Calibri"/>
          <w:bCs/>
          <w:i/>
          <w:lang w:val="es-ES"/>
        </w:rPr>
        <w:t xml:space="preserve">y </w:t>
      </w:r>
      <w:r w:rsidRPr="00A11BD2">
        <w:rPr>
          <w:rFonts w:cs="Calibri"/>
          <w:bCs/>
          <w:lang w:val="es-ES"/>
        </w:rPr>
        <w:t xml:space="preserve">a 7 en 1830. </w:t>
      </w:r>
      <w:proofErr w:type="spellStart"/>
      <w:r w:rsidRPr="00A11BD2">
        <w:rPr>
          <w:rFonts w:cs="Calibri"/>
          <w:bCs/>
          <w:lang w:val="es-ES"/>
        </w:rPr>
        <w:t>Broadwood</w:t>
      </w:r>
      <w:proofErr w:type="spellEnd"/>
      <w:r w:rsidRPr="00A11BD2">
        <w:rPr>
          <w:rFonts w:cs="Calibri"/>
          <w:bCs/>
          <w:lang w:val="es-ES"/>
        </w:rPr>
        <w:t>, un fabricante inglés, inventa el pedal derecho, que va a revolucionar la técnica interpretativa ya que permite mantener el sonido durante más tiempo y favorece un estilo interpretativo más del gusto del Romanticismo.</w:t>
      </w:r>
    </w:p>
    <w:p w:rsidR="002149A4" w:rsidRDefault="002149A4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</w:p>
    <w:p w:rsidR="00930C24" w:rsidRDefault="00930C24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</w:p>
    <w:p w:rsidR="00930C24" w:rsidRDefault="00930C24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</w:p>
    <w:p w:rsidR="000E2D45" w:rsidRPr="00A11BD2" w:rsidRDefault="000E2D45" w:rsidP="00930C24">
      <w:pPr>
        <w:pStyle w:val="NoSpacing1"/>
        <w:numPr>
          <w:ilvl w:val="0"/>
          <w:numId w:val="6"/>
        </w:numPr>
        <w:spacing w:line="276" w:lineRule="auto"/>
        <w:jc w:val="both"/>
        <w:rPr>
          <w:rFonts w:cs="Calibri"/>
          <w:b/>
          <w:bCs/>
          <w:lang w:val="es-ES"/>
        </w:rPr>
      </w:pPr>
      <w:r w:rsidRPr="00A11BD2">
        <w:rPr>
          <w:rFonts w:cs="Calibri"/>
          <w:b/>
          <w:bCs/>
          <w:lang w:val="es-ES"/>
        </w:rPr>
        <w:lastRenderedPageBreak/>
        <w:t xml:space="preserve">Formas 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  <w:r w:rsidRPr="00A11BD2">
        <w:rPr>
          <w:rFonts w:cs="Calibri"/>
          <w:bCs/>
          <w:lang w:val="es-ES"/>
        </w:rPr>
        <w:t xml:space="preserve">Una gran cantidad de música pianística va a estar escrita en </w:t>
      </w:r>
      <w:r w:rsidRPr="00A11BD2">
        <w:rPr>
          <w:rFonts w:cs="Calibri"/>
          <w:bCs/>
          <w:i/>
          <w:lang w:val="es-ES"/>
        </w:rPr>
        <w:t xml:space="preserve">pequeñas formas, </w:t>
      </w:r>
      <w:r w:rsidRPr="00A11BD2">
        <w:rPr>
          <w:rFonts w:cs="Calibri"/>
          <w:bCs/>
          <w:lang w:val="es-ES"/>
        </w:rPr>
        <w:t>cuyos nombres apenas nos dan una indicación sobre su estructura formal:</w:t>
      </w:r>
    </w:p>
    <w:p w:rsidR="000E2D45" w:rsidRPr="00A11BD2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rFonts w:cs="Calibri"/>
          <w:bCs/>
          <w:lang w:val="es-ES"/>
        </w:rPr>
      </w:pPr>
      <w:r w:rsidRPr="00A11BD2">
        <w:rPr>
          <w:rFonts w:cs="Calibri"/>
          <w:bCs/>
          <w:i/>
          <w:lang w:val="es-ES"/>
        </w:rPr>
        <w:t xml:space="preserve">Impromptu: </w:t>
      </w:r>
      <w:r w:rsidRPr="00A11BD2">
        <w:rPr>
          <w:rFonts w:cs="Calibri"/>
          <w:bCs/>
          <w:lang w:val="es-ES"/>
        </w:rPr>
        <w:t>Pieza sin esquema formal definido, escrita como si fuera casi improvisada.</w:t>
      </w:r>
    </w:p>
    <w:p w:rsidR="000E2D45" w:rsidRPr="00A11BD2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Nocturno: </w:t>
      </w:r>
      <w:r w:rsidRPr="00A11BD2">
        <w:rPr>
          <w:rFonts w:cs="Calibri"/>
          <w:bCs/>
          <w:lang w:val="es-ES"/>
        </w:rPr>
        <w:t>Carácter intimista y sombrío. Su principal cultivador fue Chopin</w:t>
      </w:r>
    </w:p>
    <w:p w:rsidR="000E2D45" w:rsidRPr="00A11BD2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Polonesa: </w:t>
      </w:r>
      <w:r w:rsidRPr="00A11BD2">
        <w:rPr>
          <w:rFonts w:cs="Calibri"/>
          <w:bCs/>
          <w:lang w:val="es-ES"/>
        </w:rPr>
        <w:t>Danza de origen polaco de ritmo ternario que puede ser majestuosa o violenta</w:t>
      </w:r>
    </w:p>
    <w:p w:rsidR="000E2D45" w:rsidRPr="00A11BD2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Mazurca: </w:t>
      </w:r>
      <w:r w:rsidRPr="00A11BD2">
        <w:rPr>
          <w:rFonts w:cs="Calibri"/>
          <w:bCs/>
          <w:lang w:val="es-ES"/>
        </w:rPr>
        <w:t>También de origen polaco y ritmo ternario moderado</w:t>
      </w:r>
    </w:p>
    <w:p w:rsidR="000E2D45" w:rsidRPr="00A11BD2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Fantasía: </w:t>
      </w:r>
      <w:r w:rsidRPr="00A11BD2">
        <w:rPr>
          <w:rFonts w:cs="Calibri"/>
          <w:bCs/>
          <w:lang w:val="es-ES"/>
        </w:rPr>
        <w:t>No posee esquema fijo ni temática, y suele tener un marcado carácter improvisatorio.</w:t>
      </w:r>
    </w:p>
    <w:p w:rsidR="000E2D45" w:rsidRPr="00A11BD2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Balada: </w:t>
      </w:r>
      <w:r w:rsidRPr="00A11BD2">
        <w:rPr>
          <w:rFonts w:cs="Calibri"/>
          <w:bCs/>
          <w:lang w:val="es-ES"/>
        </w:rPr>
        <w:t xml:space="preserve">Tiene un fuerte componente lirico, que Chopin </w:t>
      </w:r>
      <w:r w:rsidR="002149A4">
        <w:rPr>
          <w:rFonts w:cs="Calibri"/>
          <w:bCs/>
          <w:lang w:val="es-ES"/>
        </w:rPr>
        <w:t>la</w:t>
      </w:r>
      <w:r w:rsidRPr="00A11BD2">
        <w:rPr>
          <w:rFonts w:cs="Calibri"/>
          <w:bCs/>
          <w:lang w:val="es-ES"/>
        </w:rPr>
        <w:t xml:space="preserve"> convierte en una </w:t>
      </w:r>
      <w:r w:rsidR="002149A4">
        <w:rPr>
          <w:rFonts w:cs="Calibri"/>
          <w:bCs/>
          <w:lang w:val="es-ES"/>
        </w:rPr>
        <w:t>gran forma</w:t>
      </w:r>
      <w:r w:rsidRPr="00A11BD2">
        <w:rPr>
          <w:rFonts w:cs="Calibri"/>
          <w:bCs/>
          <w:lang w:val="es-ES"/>
        </w:rPr>
        <w:t>.</w:t>
      </w:r>
    </w:p>
    <w:p w:rsidR="000E2D45" w:rsidRPr="00A11BD2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Barcarola: </w:t>
      </w:r>
      <w:r w:rsidRPr="00A11BD2">
        <w:rPr>
          <w:rFonts w:cs="Calibri"/>
          <w:bCs/>
          <w:lang w:val="es-ES"/>
        </w:rPr>
        <w:t>Su típico ritmo en 6/8 imita las canciones de los gondoleros.</w:t>
      </w:r>
    </w:p>
    <w:p w:rsidR="000E2D45" w:rsidRPr="00A11BD2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Estudio: </w:t>
      </w:r>
      <w:r w:rsidRPr="00A11BD2">
        <w:rPr>
          <w:rFonts w:cs="Calibri"/>
          <w:bCs/>
          <w:lang w:val="es-ES"/>
        </w:rPr>
        <w:t>Obra dedicada a salvar una dificultad técnica pero que posee un valor artístico</w:t>
      </w:r>
    </w:p>
    <w:p w:rsidR="000E2D45" w:rsidRPr="00F859F5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Preludio: </w:t>
      </w:r>
      <w:r w:rsidRPr="00A11BD2">
        <w:rPr>
          <w:rFonts w:cs="Calibri"/>
          <w:bCs/>
          <w:lang w:val="es-ES"/>
        </w:rPr>
        <w:t>Pequeña pieza independiente sin definición</w:t>
      </w:r>
      <w:r>
        <w:rPr>
          <w:rFonts w:cs="Calibri"/>
          <w:bCs/>
          <w:lang w:val="es-ES"/>
        </w:rPr>
        <w:t xml:space="preserve"> formal ni de carác</w:t>
      </w:r>
      <w:r w:rsidRPr="00A11BD2">
        <w:rPr>
          <w:rFonts w:cs="Calibri"/>
          <w:bCs/>
          <w:lang w:val="es-ES"/>
        </w:rPr>
        <w:t>ter, que no anticipa ninguna otra obra.</w:t>
      </w:r>
    </w:p>
    <w:tbl>
      <w:tblPr>
        <w:tblpPr w:leftFromText="141" w:rightFromText="141" w:vertAnchor="text" w:horzAnchor="margin" w:tblpY="3221"/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9"/>
        <w:gridCol w:w="2369"/>
        <w:gridCol w:w="2369"/>
        <w:gridCol w:w="2370"/>
      </w:tblGrid>
      <w:tr w:rsidR="00F859F5" w:rsidRPr="00121799" w:rsidTr="002149A4">
        <w:trPr>
          <w:trHeight w:val="2093"/>
        </w:trPr>
        <w:tc>
          <w:tcPr>
            <w:tcW w:w="2369" w:type="dxa"/>
          </w:tcPr>
          <w:p w:rsidR="00F859F5" w:rsidRDefault="00F859F5" w:rsidP="00930C24">
            <w:pPr>
              <w:spacing w:before="108" w:line="276" w:lineRule="auto"/>
              <w:ind w:right="72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038225" cy="1209675"/>
                  <wp:effectExtent l="19050" t="0" r="9525" b="0"/>
                  <wp:docPr id="11" name="Imagen 1" descr="https://i3.radionomy.com/radios/400/3f6b0238-bf48-4f38-a27c-191ed5c2f3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3.radionomy.com/radios/400/3f6b0238-bf48-4f38-a27c-191ed5c2f3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238" r="12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rFonts w:cs="Calibri"/>
                <w:b/>
                <w:sz w:val="16"/>
                <w:szCs w:val="16"/>
              </w:rPr>
            </w:pPr>
            <w:r w:rsidRPr="00121799">
              <w:rPr>
                <w:rFonts w:cs="Calibri"/>
                <w:b/>
                <w:i/>
                <w:sz w:val="16"/>
                <w:szCs w:val="16"/>
              </w:rPr>
              <w:t xml:space="preserve">L. van Beethoven </w:t>
            </w:r>
            <w:r w:rsidRPr="00121799">
              <w:rPr>
                <w:rFonts w:cs="Calibri"/>
                <w:b/>
                <w:sz w:val="16"/>
                <w:szCs w:val="16"/>
              </w:rPr>
              <w:t>(1770-1827)</w:t>
            </w:r>
          </w:p>
        </w:tc>
        <w:tc>
          <w:tcPr>
            <w:tcW w:w="2369" w:type="dxa"/>
          </w:tcPr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es-ES" w:eastAsia="es-ES"/>
              </w:rPr>
              <w:drawing>
                <wp:inline distT="0" distB="0" distL="0" distR="0">
                  <wp:extent cx="1104900" cy="1209675"/>
                  <wp:effectExtent l="19050" t="0" r="0" b="0"/>
                  <wp:docPr id="12" name="Imagen 2" descr="https://upload.wikimedia.org/wikipedia/commons/thumb/0/0d/Franz_Schubert_by_Wilhelm_August_Rieder_1875.jpg/220px-Franz_Schubert_by_Wilhelm_August_Rieder_1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thumb/0/0d/Franz_Schubert_by_Wilhelm_August_Rieder_1875.jpg/220px-Franz_Schubert_by_Wilhelm_August_Rieder_1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7986" r="13977" b="40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rFonts w:cs="Calibri"/>
                <w:b/>
                <w:sz w:val="16"/>
                <w:szCs w:val="16"/>
              </w:rPr>
            </w:pPr>
            <w:r w:rsidRPr="00121799">
              <w:rPr>
                <w:rFonts w:cs="Calibri"/>
                <w:b/>
                <w:sz w:val="16"/>
                <w:szCs w:val="16"/>
              </w:rPr>
              <w:t>F. Schubert (1797-1828)</w:t>
            </w:r>
          </w:p>
        </w:tc>
        <w:tc>
          <w:tcPr>
            <w:tcW w:w="2369" w:type="dxa"/>
          </w:tcPr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es-ES" w:eastAsia="es-ES"/>
              </w:rPr>
              <w:drawing>
                <wp:inline distT="0" distB="0" distL="0" distR="0">
                  <wp:extent cx="1209675" cy="1209675"/>
                  <wp:effectExtent l="19050" t="0" r="9525" b="0"/>
                  <wp:docPr id="13" name="Imagen 3" descr="https://fanart.tv/fanart/music/0e85eb79-1c05-44ba-827c-7b259a3d941a/artistthumb/mendelssohn-felix-516a98cd15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anart.tv/fanart/music/0e85eb79-1c05-44ba-827c-7b259a3d941a/artistthumb/mendelssohn-felix-516a98cd15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rFonts w:cs="Calibri"/>
                <w:b/>
                <w:sz w:val="16"/>
                <w:szCs w:val="16"/>
              </w:rPr>
            </w:pPr>
            <w:r w:rsidRPr="00121799">
              <w:rPr>
                <w:rFonts w:cs="Calibri"/>
                <w:b/>
                <w:sz w:val="16"/>
                <w:szCs w:val="16"/>
              </w:rPr>
              <w:t>F. Mendelssohn (1809-1843)</w:t>
            </w:r>
          </w:p>
        </w:tc>
        <w:tc>
          <w:tcPr>
            <w:tcW w:w="2370" w:type="dxa"/>
          </w:tcPr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es-ES" w:eastAsia="es-ES"/>
              </w:rPr>
              <w:drawing>
                <wp:inline distT="0" distB="0" distL="0" distR="0">
                  <wp:extent cx="1123950" cy="1209675"/>
                  <wp:effectExtent l="19050" t="0" r="0" b="0"/>
                  <wp:docPr id="14" name="Imagen 4" descr="http://static.audioaddict.com/8/b/8/3/f/7/8b83f76da0c88bf71fe7e63eae1fd9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audioaddict.com/8/b/8/3/f/7/8b83f76da0c88bf71fe7e63eae1fd9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240" r="5240" b="3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rFonts w:cs="Calibri"/>
                <w:b/>
                <w:sz w:val="16"/>
                <w:szCs w:val="16"/>
              </w:rPr>
            </w:pPr>
            <w:r w:rsidRPr="00121799">
              <w:rPr>
                <w:b/>
                <w:sz w:val="16"/>
                <w:szCs w:val="16"/>
              </w:rPr>
              <w:t>F. Chopin (1810-1849)</w:t>
            </w:r>
          </w:p>
        </w:tc>
      </w:tr>
      <w:tr w:rsidR="00F859F5" w:rsidRPr="00121799" w:rsidTr="002149A4">
        <w:trPr>
          <w:trHeight w:val="2093"/>
        </w:trPr>
        <w:tc>
          <w:tcPr>
            <w:tcW w:w="2369" w:type="dxa"/>
          </w:tcPr>
          <w:p w:rsidR="00F859F5" w:rsidRDefault="00F859F5" w:rsidP="00930C24">
            <w:pPr>
              <w:spacing w:before="108" w:line="276" w:lineRule="auto"/>
              <w:ind w:right="72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266825" cy="1190625"/>
                  <wp:effectExtent l="19050" t="0" r="9525" b="0"/>
                  <wp:docPr id="15" name="Imagen 5" descr="http://www.thefamouspeople.com/profiles/images/robert-schumann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thefamouspeople.com/profiles/images/robert-schumann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199" r="4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rFonts w:cs="Calibri"/>
                <w:b/>
                <w:sz w:val="16"/>
                <w:szCs w:val="16"/>
              </w:rPr>
            </w:pPr>
            <w:r w:rsidRPr="00121799">
              <w:rPr>
                <w:rFonts w:cs="Calibri"/>
                <w:b/>
                <w:sz w:val="16"/>
                <w:szCs w:val="16"/>
              </w:rPr>
              <w:t>R. Schumann (1810-1856)</w:t>
            </w:r>
          </w:p>
        </w:tc>
        <w:tc>
          <w:tcPr>
            <w:tcW w:w="2369" w:type="dxa"/>
          </w:tcPr>
          <w:p w:rsidR="00F859F5" w:rsidRDefault="00F859F5" w:rsidP="00930C24">
            <w:pPr>
              <w:tabs>
                <w:tab w:val="left" w:pos="363"/>
                <w:tab w:val="center" w:pos="1104"/>
              </w:tabs>
              <w:spacing w:before="108" w:line="276" w:lineRule="auto"/>
              <w:ind w:right="72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076325" cy="1190625"/>
                  <wp:effectExtent l="19050" t="0" r="9525" b="0"/>
                  <wp:docPr id="16" name="Imagen 6" descr="http://www.venamimundo.com/GrandesPersonajes/Liszt/Liszt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venamimundo.com/GrandesPersonajes/Liszt/Liszt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9F5" w:rsidRPr="00121799" w:rsidRDefault="00F859F5" w:rsidP="00930C24">
            <w:pPr>
              <w:tabs>
                <w:tab w:val="left" w:pos="363"/>
                <w:tab w:val="center" w:pos="1104"/>
              </w:tabs>
              <w:spacing w:before="108" w:line="276" w:lineRule="auto"/>
              <w:ind w:right="72"/>
              <w:jc w:val="center"/>
              <w:rPr>
                <w:rFonts w:cs="Calibri"/>
                <w:b/>
                <w:sz w:val="16"/>
                <w:szCs w:val="16"/>
              </w:rPr>
            </w:pPr>
            <w:r w:rsidRPr="00121799">
              <w:rPr>
                <w:rFonts w:cs="Calibri"/>
                <w:b/>
                <w:sz w:val="16"/>
                <w:szCs w:val="16"/>
              </w:rPr>
              <w:t>F. Liszt (1811-1886)</w:t>
            </w:r>
          </w:p>
        </w:tc>
        <w:tc>
          <w:tcPr>
            <w:tcW w:w="2369" w:type="dxa"/>
          </w:tcPr>
          <w:p w:rsidR="00F859F5" w:rsidRDefault="00F859F5" w:rsidP="00930C24">
            <w:pPr>
              <w:spacing w:before="108" w:line="276" w:lineRule="auto"/>
              <w:ind w:right="72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047750" cy="1190625"/>
                  <wp:effectExtent l="19050" t="0" r="0" b="0"/>
                  <wp:docPr id="17" name="Imagen 7" descr="https://upload.wikimedia.org/wikipedia/commons/1/15/JohannesBrahm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pload.wikimedia.org/wikipedia/commons/1/15/JohannesBrahm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0504" t="5637" r="4848" b="10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rFonts w:cs="Calibri"/>
                <w:b/>
                <w:sz w:val="16"/>
                <w:szCs w:val="16"/>
              </w:rPr>
            </w:pPr>
            <w:r w:rsidRPr="00121799">
              <w:rPr>
                <w:rFonts w:cs="Calibri"/>
                <w:b/>
                <w:sz w:val="16"/>
                <w:szCs w:val="16"/>
              </w:rPr>
              <w:t>J. Brahms (1833-1897</w:t>
            </w:r>
            <w:r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2370" w:type="dxa"/>
          </w:tcPr>
          <w:p w:rsidR="00F859F5" w:rsidRDefault="00F859F5" w:rsidP="00930C24">
            <w:pPr>
              <w:spacing w:before="108" w:line="276" w:lineRule="auto"/>
              <w:ind w:right="72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171575" cy="1171575"/>
                  <wp:effectExtent l="19050" t="0" r="9525" b="0"/>
                  <wp:docPr id="18" name="Imagen 8" descr="https://www.biography.com/.image/t_share/MTE1ODA0OTcyMDg0NTk0MTg5/hector-berlioz-21416667-1-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biography.com/.image/t_share/MTE1ODA0OTcyMDg0NTk0MTg5/hector-berlioz-21416667-1-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9F5" w:rsidRPr="00121799" w:rsidRDefault="00F859F5" w:rsidP="00930C24">
            <w:pPr>
              <w:spacing w:before="108" w:line="276" w:lineRule="auto"/>
              <w:ind w:right="72"/>
              <w:jc w:val="center"/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121799">
              <w:rPr>
                <w:rFonts w:cs="Calibri"/>
                <w:b/>
                <w:sz w:val="16"/>
                <w:szCs w:val="16"/>
              </w:rPr>
              <w:t>Héctor</w:t>
            </w:r>
            <w:proofErr w:type="spellEnd"/>
            <w:r w:rsidRPr="00121799">
              <w:rPr>
                <w:rFonts w:cs="Calibri"/>
                <w:b/>
                <w:sz w:val="16"/>
                <w:szCs w:val="16"/>
              </w:rPr>
              <w:t xml:space="preserve"> Berlioz (1803-1869)</w:t>
            </w:r>
          </w:p>
        </w:tc>
      </w:tr>
    </w:tbl>
    <w:p w:rsidR="000E2D45" w:rsidRPr="00A11BD2" w:rsidRDefault="000E2D45" w:rsidP="00930C24">
      <w:pPr>
        <w:pStyle w:val="NoSpacing1"/>
        <w:spacing w:line="276" w:lineRule="auto"/>
        <w:ind w:left="330"/>
        <w:jc w:val="both"/>
        <w:rPr>
          <w:rFonts w:cs="Calibri"/>
          <w:bCs/>
          <w:i/>
          <w:sz w:val="10"/>
          <w:szCs w:val="10"/>
          <w:lang w:val="es-ES"/>
        </w:rPr>
      </w:pPr>
    </w:p>
    <w:p w:rsidR="000E2D45" w:rsidRPr="00A11BD2" w:rsidRDefault="000E2D45" w:rsidP="00930C24">
      <w:pPr>
        <w:pStyle w:val="NoSpacing1"/>
        <w:numPr>
          <w:ilvl w:val="0"/>
          <w:numId w:val="8"/>
        </w:numPr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/>
          <w:bCs/>
          <w:lang w:val="es-ES"/>
        </w:rPr>
        <w:t>Autores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- </w:t>
      </w:r>
      <w:r w:rsidRPr="00A11BD2">
        <w:rPr>
          <w:rFonts w:cs="Calibri"/>
          <w:bCs/>
          <w:i/>
          <w:u w:val="single"/>
          <w:lang w:val="es-ES"/>
        </w:rPr>
        <w:t xml:space="preserve">L. van </w:t>
      </w:r>
      <w:r w:rsidRPr="005658D8">
        <w:rPr>
          <w:rFonts w:cs="Calibri"/>
          <w:bCs/>
          <w:i/>
          <w:u w:val="single"/>
          <w:lang w:val="es-ES"/>
        </w:rPr>
        <w:t>Beethoven</w:t>
      </w:r>
      <w:r>
        <w:rPr>
          <w:rFonts w:cs="Calibri"/>
          <w:bCs/>
          <w:i/>
          <w:lang w:val="es-ES"/>
        </w:rPr>
        <w:t xml:space="preserve"> </w:t>
      </w:r>
      <w:r w:rsidRPr="005658D8">
        <w:rPr>
          <w:rFonts w:cs="Calibri"/>
          <w:bCs/>
          <w:lang w:val="es-ES"/>
        </w:rPr>
        <w:t>puede</w:t>
      </w:r>
      <w:r w:rsidRPr="00A11BD2">
        <w:rPr>
          <w:rFonts w:cs="Calibri"/>
          <w:bCs/>
          <w:lang w:val="es-ES"/>
        </w:rPr>
        <w:t xml:space="preserve"> considerarse como el primer romántico, sobre todo en sus </w:t>
      </w:r>
      <w:r>
        <w:rPr>
          <w:rFonts w:cs="Calibri"/>
          <w:bCs/>
          <w:lang w:val="es-ES"/>
        </w:rPr>
        <w:t>s</w:t>
      </w:r>
      <w:r w:rsidRPr="00A11BD2">
        <w:rPr>
          <w:rFonts w:cs="Calibri"/>
          <w:bCs/>
          <w:lang w:val="es-ES"/>
        </w:rPr>
        <w:t>onatas de madurez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- </w:t>
      </w:r>
      <w:r w:rsidRPr="00A11BD2">
        <w:rPr>
          <w:rFonts w:cs="Calibri"/>
          <w:bCs/>
          <w:i/>
          <w:u w:val="single"/>
          <w:lang w:val="es-ES"/>
        </w:rPr>
        <w:t>Franz Schubert</w:t>
      </w:r>
      <w:r w:rsidRPr="00A11BD2">
        <w:rPr>
          <w:rFonts w:cs="Calibri"/>
          <w:bCs/>
          <w:i/>
          <w:lang w:val="es-ES"/>
        </w:rPr>
        <w:t xml:space="preserve"> </w:t>
      </w:r>
      <w:r w:rsidRPr="00A11BD2">
        <w:rPr>
          <w:rFonts w:cs="Calibri"/>
          <w:bCs/>
          <w:lang w:val="es-ES"/>
        </w:rPr>
        <w:t xml:space="preserve">es el primero plenamente romántico, autor de </w:t>
      </w:r>
      <w:r w:rsidRPr="00A11BD2">
        <w:rPr>
          <w:rFonts w:cs="Calibri"/>
          <w:bCs/>
          <w:i/>
          <w:lang w:val="es-ES"/>
        </w:rPr>
        <w:t>Impromptus y Momentos musicales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iCs/>
          <w:lang w:val="es-ES"/>
        </w:rPr>
      </w:pPr>
      <w:r w:rsidRPr="00A11BD2">
        <w:rPr>
          <w:rFonts w:cs="Calibri"/>
          <w:bCs/>
          <w:lang w:val="es-ES"/>
        </w:rPr>
        <w:t xml:space="preserve">- De </w:t>
      </w:r>
      <w:r w:rsidRPr="00A11BD2">
        <w:rPr>
          <w:rFonts w:cs="Calibri"/>
          <w:bCs/>
          <w:i/>
          <w:iCs/>
          <w:u w:val="single"/>
          <w:lang w:val="es-ES"/>
        </w:rPr>
        <w:t>Félix</w:t>
      </w:r>
      <w:r w:rsidRPr="00A11BD2">
        <w:rPr>
          <w:rFonts w:cs="Calibri"/>
          <w:bCs/>
          <w:u w:val="single"/>
          <w:lang w:val="es-ES"/>
        </w:rPr>
        <w:t xml:space="preserve"> </w:t>
      </w:r>
      <w:proofErr w:type="spellStart"/>
      <w:r w:rsidRPr="00A11BD2">
        <w:rPr>
          <w:rFonts w:cs="Calibri"/>
          <w:bCs/>
          <w:i/>
          <w:u w:val="single"/>
          <w:lang w:val="es-ES"/>
        </w:rPr>
        <w:t>Mendelssohn</w:t>
      </w:r>
      <w:proofErr w:type="spellEnd"/>
      <w:r w:rsidRPr="00A11BD2">
        <w:rPr>
          <w:rFonts w:cs="Calibri"/>
          <w:bCs/>
          <w:i/>
          <w:lang w:val="es-ES"/>
        </w:rPr>
        <w:t xml:space="preserve"> </w:t>
      </w:r>
      <w:r w:rsidRPr="00A11BD2">
        <w:rPr>
          <w:rFonts w:cs="Calibri"/>
          <w:bCs/>
          <w:lang w:val="es-ES"/>
        </w:rPr>
        <w:t xml:space="preserve">destacan sus </w:t>
      </w:r>
      <w:r w:rsidRPr="00A11BD2">
        <w:rPr>
          <w:rFonts w:cs="Calibri"/>
          <w:bCs/>
          <w:i/>
          <w:lang w:val="es-ES"/>
        </w:rPr>
        <w:t>Romanzas sin palabras,</w:t>
      </w:r>
      <w:r w:rsidRPr="00A11BD2">
        <w:rPr>
          <w:rFonts w:cs="Calibri"/>
          <w:bCs/>
          <w:iCs/>
          <w:lang w:val="es-ES"/>
        </w:rPr>
        <w:t xml:space="preserve"> estilo que sólo él cultivó</w:t>
      </w:r>
      <w:r>
        <w:rPr>
          <w:rFonts w:cs="Calibri"/>
          <w:bCs/>
          <w:iCs/>
          <w:lang w:val="es-ES"/>
        </w:rPr>
        <w:t>.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iCs/>
          <w:lang w:val="es-ES"/>
        </w:rPr>
      </w:pPr>
      <w:r w:rsidRPr="00A11BD2">
        <w:rPr>
          <w:rFonts w:cs="Calibri"/>
          <w:bCs/>
          <w:i/>
          <w:lang w:val="es-ES"/>
        </w:rPr>
        <w:t xml:space="preserve">- </w:t>
      </w:r>
      <w:r w:rsidRPr="00A11BD2">
        <w:rPr>
          <w:rFonts w:cs="Calibri"/>
          <w:bCs/>
          <w:i/>
          <w:u w:val="single"/>
          <w:lang w:val="es-ES"/>
        </w:rPr>
        <w:t>Robert Schumann</w:t>
      </w:r>
      <w:r w:rsidRPr="00A11BD2">
        <w:rPr>
          <w:color w:val="000000"/>
          <w:lang w:val="es-ES"/>
        </w:rPr>
        <w:t xml:space="preserve"> va a centrar casi toda su producción en el piano</w:t>
      </w:r>
      <w:r w:rsidRPr="00A11BD2">
        <w:rPr>
          <w:rFonts w:cs="Calibri"/>
          <w:bCs/>
          <w:i/>
          <w:lang w:val="es-ES"/>
        </w:rPr>
        <w:t>,</w:t>
      </w:r>
      <w:r w:rsidRPr="00A11BD2">
        <w:rPr>
          <w:rFonts w:cs="Calibri"/>
          <w:bCs/>
          <w:iCs/>
          <w:lang w:val="es-ES"/>
        </w:rPr>
        <w:t xml:space="preserve"> (</w:t>
      </w:r>
      <w:r w:rsidRPr="00A11BD2">
        <w:rPr>
          <w:rFonts w:cs="Calibri"/>
          <w:bCs/>
          <w:i/>
          <w:lang w:val="es-ES"/>
        </w:rPr>
        <w:t>Álbum para la juventud</w:t>
      </w:r>
      <w:r w:rsidRPr="00A11BD2">
        <w:rPr>
          <w:rFonts w:cs="Calibri"/>
          <w:bCs/>
          <w:iCs/>
          <w:lang w:val="es-ES"/>
        </w:rPr>
        <w:t>)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  <w:r w:rsidRPr="00A11BD2">
        <w:rPr>
          <w:rFonts w:cs="Calibri"/>
          <w:bCs/>
          <w:i/>
          <w:lang w:val="es-ES"/>
        </w:rPr>
        <w:t xml:space="preserve">- </w:t>
      </w:r>
      <w:proofErr w:type="spellStart"/>
      <w:r w:rsidRPr="00A11BD2">
        <w:rPr>
          <w:rFonts w:cs="Calibri"/>
          <w:bCs/>
          <w:i/>
          <w:u w:val="single"/>
          <w:lang w:val="es-ES"/>
        </w:rPr>
        <w:t>Frederic</w:t>
      </w:r>
      <w:proofErr w:type="spellEnd"/>
      <w:r w:rsidRPr="00A11BD2">
        <w:rPr>
          <w:rFonts w:cs="Calibri"/>
          <w:bCs/>
          <w:i/>
          <w:u w:val="single"/>
          <w:lang w:val="es-ES"/>
        </w:rPr>
        <w:t xml:space="preserve"> Chopin</w:t>
      </w:r>
      <w:r w:rsidRPr="00A11BD2">
        <w:rPr>
          <w:rFonts w:cs="Calibri"/>
          <w:bCs/>
          <w:i/>
          <w:lang w:val="es-ES"/>
        </w:rPr>
        <w:t xml:space="preserve"> </w:t>
      </w:r>
      <w:r w:rsidRPr="00A11BD2">
        <w:rPr>
          <w:rFonts w:cs="Calibri"/>
          <w:bCs/>
          <w:lang w:val="es-ES"/>
        </w:rPr>
        <w:t xml:space="preserve">es el compositor más importante en este apartado. En todas sus </w:t>
      </w:r>
      <w:r w:rsidRPr="00A11BD2">
        <w:rPr>
          <w:rFonts w:cs="Calibri"/>
          <w:bCs/>
          <w:i/>
          <w:lang w:val="es-ES"/>
        </w:rPr>
        <w:t xml:space="preserve">Baladas, Nocturnos, Polonesas, Estudios, etc., </w:t>
      </w:r>
      <w:r w:rsidRPr="00A11BD2">
        <w:rPr>
          <w:rFonts w:cs="Calibri"/>
          <w:bCs/>
          <w:lang w:val="es-ES"/>
        </w:rPr>
        <w:t>se encuentran las esencias de la música romántica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iCs/>
          <w:lang w:val="es-ES"/>
        </w:rPr>
      </w:pPr>
      <w:r w:rsidRPr="00A11BD2">
        <w:rPr>
          <w:rFonts w:cs="Calibri"/>
          <w:bCs/>
          <w:i/>
          <w:lang w:val="es-ES"/>
        </w:rPr>
        <w:t xml:space="preserve">- </w:t>
      </w:r>
      <w:r w:rsidRPr="00A11BD2">
        <w:rPr>
          <w:rFonts w:cs="Calibri"/>
          <w:bCs/>
          <w:i/>
          <w:u w:val="single"/>
          <w:lang w:val="es-ES"/>
        </w:rPr>
        <w:t>Franz Liszt</w:t>
      </w:r>
      <w:r w:rsidRPr="00A11BD2">
        <w:rPr>
          <w:rFonts w:cs="Calibri"/>
          <w:bCs/>
          <w:i/>
          <w:lang w:val="es-ES"/>
        </w:rPr>
        <w:t xml:space="preserve"> </w:t>
      </w:r>
      <w:r>
        <w:rPr>
          <w:rFonts w:cs="Calibri"/>
          <w:bCs/>
          <w:lang w:val="es-ES"/>
        </w:rPr>
        <w:t>destacó</w:t>
      </w:r>
      <w:r w:rsidRPr="00A11BD2">
        <w:rPr>
          <w:rFonts w:cs="Calibri"/>
          <w:bCs/>
          <w:lang w:val="es-ES"/>
        </w:rPr>
        <w:t xml:space="preserve"> tanto co</w:t>
      </w:r>
      <w:r>
        <w:rPr>
          <w:rFonts w:cs="Calibri"/>
          <w:bCs/>
          <w:lang w:val="es-ES"/>
        </w:rPr>
        <w:t>mo interprete como compositor</w:t>
      </w:r>
      <w:r w:rsidRPr="00A11BD2">
        <w:rPr>
          <w:rFonts w:cs="Calibri"/>
          <w:bCs/>
          <w:lang w:val="es-ES"/>
        </w:rPr>
        <w:t xml:space="preserve"> (</w:t>
      </w:r>
      <w:r w:rsidRPr="00A11BD2">
        <w:rPr>
          <w:rFonts w:cs="Calibri"/>
          <w:bCs/>
          <w:i/>
          <w:lang w:val="es-ES"/>
        </w:rPr>
        <w:t>Estudios, Años de peregrinaje</w:t>
      </w:r>
      <w:r w:rsidRPr="00A11BD2">
        <w:rPr>
          <w:rFonts w:cs="Calibri"/>
          <w:bCs/>
          <w:iCs/>
          <w:lang w:val="es-ES"/>
        </w:rPr>
        <w:t>)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i/>
          <w:lang w:val="es-ES"/>
        </w:rPr>
        <w:t xml:space="preserve">- </w:t>
      </w:r>
      <w:r w:rsidRPr="00A11BD2">
        <w:rPr>
          <w:rFonts w:cs="Calibri"/>
          <w:bCs/>
          <w:i/>
          <w:u w:val="single"/>
          <w:lang w:val="es-ES"/>
        </w:rPr>
        <w:t>Johannes Brahms</w:t>
      </w:r>
      <w:r w:rsidRPr="00A11BD2">
        <w:rPr>
          <w:rFonts w:cs="Calibri"/>
          <w:bCs/>
          <w:i/>
          <w:lang w:val="es-ES"/>
        </w:rPr>
        <w:t xml:space="preserve"> </w:t>
      </w:r>
      <w:r w:rsidRPr="00A11BD2">
        <w:rPr>
          <w:rFonts w:cs="Calibri"/>
          <w:bCs/>
          <w:lang w:val="es-ES"/>
        </w:rPr>
        <w:t xml:space="preserve">cuenta con obras excepcionales como sus </w:t>
      </w:r>
      <w:r w:rsidRPr="00A11BD2">
        <w:rPr>
          <w:rFonts w:cs="Calibri"/>
          <w:bCs/>
          <w:i/>
          <w:lang w:val="es-ES"/>
        </w:rPr>
        <w:t xml:space="preserve">Rapsodias </w:t>
      </w:r>
      <w:r w:rsidRPr="00A11BD2">
        <w:rPr>
          <w:rFonts w:cs="Calibri"/>
          <w:bCs/>
          <w:iCs/>
          <w:lang w:val="es-ES"/>
        </w:rPr>
        <w:t xml:space="preserve">o las </w:t>
      </w:r>
      <w:r w:rsidRPr="00A11BD2">
        <w:rPr>
          <w:rFonts w:cs="Calibri"/>
          <w:bCs/>
          <w:i/>
          <w:lang w:val="es-ES"/>
        </w:rPr>
        <w:t>Danzas húngaras</w:t>
      </w:r>
    </w:p>
    <w:p w:rsidR="00F859F5" w:rsidRPr="00A11BD2" w:rsidRDefault="00F859F5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</w:p>
    <w:p w:rsidR="000E2D45" w:rsidRPr="00A11BD2" w:rsidRDefault="000E2D45" w:rsidP="00930C24">
      <w:pPr>
        <w:pStyle w:val="NoSpacing1"/>
        <w:numPr>
          <w:ilvl w:val="0"/>
          <w:numId w:val="5"/>
        </w:numPr>
        <w:tabs>
          <w:tab w:val="decimal" w:pos="440"/>
        </w:tabs>
        <w:spacing w:line="276" w:lineRule="auto"/>
        <w:jc w:val="both"/>
        <w:rPr>
          <w:rFonts w:cs="Calibri"/>
          <w:b/>
          <w:lang w:val="es-ES"/>
        </w:rPr>
      </w:pPr>
      <w:r w:rsidRPr="00A11BD2">
        <w:rPr>
          <w:rFonts w:cs="Calibri"/>
          <w:b/>
          <w:lang w:val="es-ES"/>
        </w:rPr>
        <w:t>El violín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i/>
          <w:lang w:val="es-ES"/>
        </w:rPr>
      </w:pPr>
      <w:r w:rsidRPr="00A11BD2">
        <w:rPr>
          <w:rFonts w:cs="Calibri"/>
          <w:bCs/>
          <w:lang w:val="es-ES"/>
        </w:rPr>
        <w:t xml:space="preserve">Aunque la mayoría de las composiciones más famosas de esta época se hicieron para piano, también destacaron las obras compuestas para violín. Así, tenemos a </w:t>
      </w:r>
      <w:proofErr w:type="spellStart"/>
      <w:r w:rsidRPr="00A11BD2">
        <w:rPr>
          <w:rFonts w:cs="Calibri"/>
          <w:bCs/>
          <w:i/>
          <w:iCs/>
          <w:u w:val="single"/>
          <w:lang w:val="es-ES"/>
        </w:rPr>
        <w:t>Nicolo</w:t>
      </w:r>
      <w:proofErr w:type="spellEnd"/>
      <w:r w:rsidRPr="00A11BD2">
        <w:rPr>
          <w:rFonts w:cs="Calibri"/>
          <w:bCs/>
          <w:i/>
          <w:iCs/>
          <w:u w:val="single"/>
          <w:lang w:val="es-ES"/>
        </w:rPr>
        <w:t xml:space="preserve"> Paganini</w:t>
      </w:r>
      <w:r w:rsidRPr="00A11BD2">
        <w:rPr>
          <w:rFonts w:cs="Calibri"/>
          <w:bCs/>
          <w:lang w:val="es-ES"/>
        </w:rPr>
        <w:t xml:space="preserve">, de quien decían que tenía un pacto con el diablo por la manera </w:t>
      </w:r>
      <w:r>
        <w:rPr>
          <w:rFonts w:cs="Calibri"/>
          <w:bCs/>
          <w:lang w:val="es-ES"/>
        </w:rPr>
        <w:t>tan espectacular y virtuosí</w:t>
      </w:r>
      <w:r w:rsidRPr="00A11BD2">
        <w:rPr>
          <w:rFonts w:cs="Calibri"/>
          <w:bCs/>
          <w:lang w:val="es-ES"/>
        </w:rPr>
        <w:t xml:space="preserve">stica que tenia de tocar el violín. De sus obras destacan sus </w:t>
      </w:r>
      <w:r w:rsidRPr="00A11BD2">
        <w:rPr>
          <w:rFonts w:cs="Calibri"/>
          <w:bCs/>
          <w:i/>
          <w:lang w:val="es-ES"/>
        </w:rPr>
        <w:t xml:space="preserve">Caprichos </w:t>
      </w:r>
      <w:r w:rsidRPr="00A11BD2">
        <w:rPr>
          <w:rFonts w:cs="Calibri"/>
          <w:bCs/>
          <w:lang w:val="es-ES"/>
        </w:rPr>
        <w:t xml:space="preserve">para violín solo. En España, hay que mencionar al violinista y compositor </w:t>
      </w:r>
      <w:r w:rsidRPr="00A11BD2">
        <w:rPr>
          <w:rFonts w:cs="Calibri"/>
          <w:bCs/>
          <w:i/>
          <w:iCs/>
          <w:u w:val="single"/>
          <w:lang w:val="es-ES"/>
        </w:rPr>
        <w:t>Pablo Sarasate</w:t>
      </w:r>
      <w:r w:rsidRPr="00A11BD2">
        <w:rPr>
          <w:rFonts w:cs="Calibri"/>
          <w:bCs/>
          <w:lang w:val="es-ES"/>
        </w:rPr>
        <w:t xml:space="preserve">, autor de </w:t>
      </w:r>
      <w:r w:rsidRPr="00A11BD2">
        <w:rPr>
          <w:rFonts w:cs="Calibri"/>
          <w:bCs/>
          <w:i/>
          <w:lang w:val="es-ES"/>
        </w:rPr>
        <w:t xml:space="preserve">Danzas Españolas </w:t>
      </w:r>
      <w:r w:rsidRPr="00A11BD2">
        <w:rPr>
          <w:rFonts w:cs="Calibri"/>
          <w:bCs/>
          <w:iCs/>
          <w:lang w:val="es-ES"/>
        </w:rPr>
        <w:t>y de</w:t>
      </w:r>
      <w:r w:rsidRPr="00A11BD2">
        <w:rPr>
          <w:rFonts w:cs="Calibri"/>
          <w:bCs/>
          <w:i/>
          <w:lang w:val="es-ES"/>
        </w:rPr>
        <w:t xml:space="preserve"> </w:t>
      </w:r>
      <w:r w:rsidRPr="00A11BD2">
        <w:rPr>
          <w:rFonts w:cs="Calibri"/>
          <w:bCs/>
          <w:lang w:val="es-ES"/>
        </w:rPr>
        <w:t xml:space="preserve">su famoso </w:t>
      </w:r>
      <w:r w:rsidRPr="00A11BD2">
        <w:rPr>
          <w:rFonts w:cs="Calibri"/>
          <w:bCs/>
          <w:i/>
          <w:lang w:val="es-ES"/>
        </w:rPr>
        <w:t>Zapateado.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i/>
          <w:sz w:val="10"/>
          <w:szCs w:val="10"/>
          <w:lang w:val="es-ES"/>
        </w:rPr>
      </w:pPr>
    </w:p>
    <w:p w:rsidR="000E2D45" w:rsidRPr="00A11BD2" w:rsidRDefault="000E2D45" w:rsidP="00930C24">
      <w:pPr>
        <w:pStyle w:val="NoSpacing1"/>
        <w:numPr>
          <w:ilvl w:val="0"/>
          <w:numId w:val="5"/>
        </w:numPr>
        <w:tabs>
          <w:tab w:val="left" w:pos="440"/>
        </w:tabs>
        <w:spacing w:line="276" w:lineRule="auto"/>
        <w:jc w:val="both"/>
        <w:rPr>
          <w:rFonts w:cs="Calibri"/>
          <w:b/>
          <w:lang w:val="es-ES"/>
        </w:rPr>
      </w:pPr>
      <w:r w:rsidRPr="00A11BD2">
        <w:rPr>
          <w:rFonts w:cs="Calibri"/>
          <w:b/>
          <w:lang w:val="es-ES"/>
        </w:rPr>
        <w:lastRenderedPageBreak/>
        <w:t>Música de cámara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  <w:r w:rsidRPr="00A11BD2">
        <w:rPr>
          <w:rFonts w:cs="Calibri"/>
          <w:bCs/>
          <w:lang w:val="es-ES"/>
        </w:rPr>
        <w:t>Decae bastante en el Romanticismo, aunque se sigue cultivando en salones burgueses, conciertos privados y, en menor medida, en audiciones públicas. Va a plantear mayores exigencias al intérprete y al oyente, aunque mantiene la forma sonata para el primero de los movimientos, algo modificada cuanto más avanza el siglo.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  <w:r w:rsidRPr="00A11BD2">
        <w:rPr>
          <w:rFonts w:cs="Calibri"/>
          <w:bCs/>
          <w:lang w:val="es-ES"/>
        </w:rPr>
        <w:t xml:space="preserve">En cuanto a las formas, el piano se incorpora al </w:t>
      </w:r>
      <w:r w:rsidRPr="00A11BD2">
        <w:rPr>
          <w:rFonts w:cs="Calibri"/>
          <w:bCs/>
          <w:i/>
          <w:lang w:val="es-ES"/>
        </w:rPr>
        <w:t xml:space="preserve">Cuarteto </w:t>
      </w:r>
      <w:r w:rsidRPr="00A11BD2">
        <w:rPr>
          <w:rFonts w:cs="Calibri"/>
          <w:bCs/>
          <w:lang w:val="es-ES"/>
        </w:rPr>
        <w:t xml:space="preserve">de cuerdas típico del Clasicismo (violín, viola, violoncelo y contrabajo), que se sigue cultivando junto al </w:t>
      </w:r>
      <w:r w:rsidRPr="00A11BD2">
        <w:rPr>
          <w:rFonts w:cs="Calibri"/>
          <w:bCs/>
          <w:i/>
          <w:lang w:val="es-ES"/>
        </w:rPr>
        <w:t xml:space="preserve">Trío </w:t>
      </w:r>
      <w:r w:rsidRPr="00A11BD2">
        <w:rPr>
          <w:rFonts w:cs="Calibri"/>
          <w:bCs/>
          <w:lang w:val="es-ES"/>
        </w:rPr>
        <w:t xml:space="preserve">(Violín, cello y contrabajo), </w:t>
      </w:r>
      <w:r w:rsidRPr="00A11BD2">
        <w:rPr>
          <w:rFonts w:cs="Calibri"/>
          <w:bCs/>
          <w:i/>
          <w:lang w:val="es-ES"/>
        </w:rPr>
        <w:t xml:space="preserve">Dúo, </w:t>
      </w:r>
      <w:r w:rsidRPr="00A11BD2">
        <w:rPr>
          <w:rFonts w:cs="Calibri"/>
          <w:bCs/>
          <w:lang w:val="es-ES"/>
        </w:rPr>
        <w:t xml:space="preserve">para piano y otro instrumento, </w:t>
      </w:r>
      <w:r w:rsidRPr="00A11BD2">
        <w:rPr>
          <w:rFonts w:cs="Calibri"/>
          <w:bCs/>
          <w:i/>
          <w:lang w:val="es-ES"/>
        </w:rPr>
        <w:t xml:space="preserve">Quinteto, Septeto, Octeto, </w:t>
      </w:r>
      <w:r w:rsidRPr="00A11BD2">
        <w:rPr>
          <w:rFonts w:cs="Calibri"/>
          <w:bCs/>
          <w:lang w:val="es-ES"/>
        </w:rPr>
        <w:t>etc. con diversas formaciones que mezclan familias de cuerda y de viento. Casi todos los autores románticos escribirán obras de carácter camerístico, sobre todo Beethoven, Schubert, Schumann y Brahms.</w:t>
      </w:r>
    </w:p>
    <w:p w:rsidR="000E2D45" w:rsidRPr="00A11BD2" w:rsidRDefault="000E2D45" w:rsidP="00930C24">
      <w:pPr>
        <w:pStyle w:val="NoSpacing1"/>
        <w:spacing w:line="276" w:lineRule="auto"/>
        <w:jc w:val="both"/>
        <w:rPr>
          <w:rFonts w:cs="Calibri"/>
          <w:bCs/>
          <w:lang w:val="es-ES"/>
        </w:rPr>
      </w:pPr>
    </w:p>
    <w:p w:rsidR="000E2D45" w:rsidRPr="00A11BD2" w:rsidRDefault="000E2D45" w:rsidP="00930C24">
      <w:pPr>
        <w:pStyle w:val="NoSpacing1"/>
        <w:numPr>
          <w:ilvl w:val="2"/>
          <w:numId w:val="3"/>
        </w:numPr>
        <w:tabs>
          <w:tab w:val="clear" w:pos="340"/>
          <w:tab w:val="num" w:pos="1134"/>
        </w:tabs>
        <w:spacing w:line="276" w:lineRule="auto"/>
        <w:jc w:val="both"/>
        <w:rPr>
          <w:rFonts w:cs="Calibri"/>
          <w:b/>
          <w:sz w:val="24"/>
          <w:szCs w:val="24"/>
          <w:u w:val="single"/>
          <w:lang w:val="es-ES"/>
        </w:rPr>
      </w:pPr>
      <w:r w:rsidRPr="00A11BD2">
        <w:rPr>
          <w:rFonts w:cs="Calibri"/>
          <w:b/>
          <w:sz w:val="24"/>
          <w:szCs w:val="24"/>
          <w:u w:val="single"/>
          <w:lang w:val="es-ES"/>
        </w:rPr>
        <w:t>El sinfonismo romántico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C95D68">
        <w:rPr>
          <w:rFonts w:cs="Calibri"/>
          <w:lang w:val="es-ES"/>
        </w:rPr>
        <w:t xml:space="preserve">El romanticismo aporta una evolución considerable </w:t>
      </w:r>
      <w:r>
        <w:rPr>
          <w:rFonts w:cs="Calibri"/>
          <w:lang w:val="es-ES"/>
        </w:rPr>
        <w:t>e</w:t>
      </w:r>
      <w:r w:rsidRPr="00C95D68">
        <w:rPr>
          <w:rFonts w:cs="Calibri"/>
          <w:lang w:val="es-ES"/>
        </w:rPr>
        <w:t xml:space="preserve">n el terreno </w:t>
      </w:r>
      <w:r w:rsidRPr="00C95D68">
        <w:rPr>
          <w:rFonts w:cs="Calibri"/>
          <w:i/>
          <w:lang w:val="es-ES"/>
        </w:rPr>
        <w:t xml:space="preserve">de la </w:t>
      </w:r>
      <w:r w:rsidRPr="00C872D7">
        <w:rPr>
          <w:rFonts w:cs="Calibri"/>
          <w:lang w:val="es-ES"/>
        </w:rPr>
        <w:t>instrumentación orquestal.</w:t>
      </w:r>
      <w:r w:rsidRPr="00C95D68">
        <w:rPr>
          <w:rFonts w:cs="Calibri"/>
          <w:lang w:val="es-ES"/>
        </w:rPr>
        <w:t xml:space="preserve"> Se establece la orquesta como instrumento unitario</w:t>
      </w:r>
      <w:r>
        <w:rPr>
          <w:rFonts w:cs="Calibri"/>
          <w:lang w:val="es-ES"/>
        </w:rPr>
        <w:t xml:space="preserve">, en donde </w:t>
      </w:r>
      <w:r w:rsidRPr="00C95D68">
        <w:rPr>
          <w:rFonts w:cs="Calibri"/>
          <w:lang w:val="es-ES"/>
        </w:rPr>
        <w:t xml:space="preserve">la </w:t>
      </w:r>
      <w:r w:rsidRPr="00C872D7">
        <w:rPr>
          <w:rFonts w:cs="Calibri"/>
          <w:lang w:val="es-ES"/>
        </w:rPr>
        <w:t>cuerda ya no es el único protagonista</w:t>
      </w:r>
      <w:r>
        <w:rPr>
          <w:rFonts w:cs="Calibri"/>
          <w:lang w:val="es-ES"/>
        </w:rPr>
        <w:t>.</w:t>
      </w:r>
    </w:p>
    <w:p w:rsidR="000E2D45" w:rsidRPr="00EE3226" w:rsidRDefault="000E2D45" w:rsidP="00930C24">
      <w:pPr>
        <w:pStyle w:val="NoSpacing1"/>
        <w:spacing w:line="276" w:lineRule="auto"/>
        <w:jc w:val="both"/>
        <w:rPr>
          <w:rFonts w:cs="Calibri"/>
          <w:sz w:val="10"/>
          <w:szCs w:val="10"/>
          <w:lang w:val="es-ES"/>
        </w:rPr>
      </w:pP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9C36EC">
        <w:rPr>
          <w:rFonts w:cs="Calibri"/>
          <w:b/>
          <w:lang w:val="es-ES"/>
        </w:rPr>
        <w:t>La Sinfonía romántica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V</w:t>
      </w:r>
      <w:r w:rsidRPr="00C95D68">
        <w:rPr>
          <w:rFonts w:cs="Calibri"/>
          <w:lang w:val="es-ES"/>
        </w:rPr>
        <w:t>a a ser uno de los géneros más importantes del Romanticismo, aunque sufre profundos cambios a lo largo d</w:t>
      </w:r>
      <w:r>
        <w:rPr>
          <w:rFonts w:cs="Calibri"/>
          <w:lang w:val="es-ES"/>
        </w:rPr>
        <w:t xml:space="preserve">el siglo. En el </w:t>
      </w:r>
      <w:r w:rsidRPr="00C95D68">
        <w:rPr>
          <w:rFonts w:cs="Calibri"/>
          <w:lang w:val="es-ES"/>
        </w:rPr>
        <w:t xml:space="preserve">Romanticismo van a surgir </w:t>
      </w:r>
      <w:r w:rsidRPr="00EE3226">
        <w:rPr>
          <w:rFonts w:cs="Calibri"/>
          <w:lang w:val="es-ES"/>
        </w:rPr>
        <w:t>dos</w:t>
      </w:r>
      <w:r w:rsidRPr="00C95D68">
        <w:rPr>
          <w:rFonts w:cs="Calibri"/>
          <w:i/>
          <w:lang w:val="es-ES"/>
        </w:rPr>
        <w:t xml:space="preserve"> </w:t>
      </w:r>
      <w:r w:rsidRPr="00C95D68">
        <w:rPr>
          <w:rFonts w:cs="Calibri"/>
          <w:lang w:val="es-ES"/>
        </w:rPr>
        <w:t>corrientes</w:t>
      </w:r>
      <w:r>
        <w:rPr>
          <w:rFonts w:cs="Calibri"/>
          <w:lang w:val="es-ES"/>
        </w:rPr>
        <w:t>,</w:t>
      </w:r>
      <w:r w:rsidRPr="00C95D68">
        <w:rPr>
          <w:rFonts w:cs="Calibri"/>
          <w:lang w:val="es-ES"/>
        </w:rPr>
        <w:t xml:space="preserve"> ambas originadas en Beethoven</w:t>
      </w:r>
      <w:r>
        <w:rPr>
          <w:rFonts w:cs="Calibri"/>
          <w:lang w:val="es-ES"/>
        </w:rPr>
        <w:t>:</w:t>
      </w:r>
    </w:p>
    <w:p w:rsidR="000E2D45" w:rsidRPr="00DC748F" w:rsidRDefault="000E2D45" w:rsidP="00930C24">
      <w:pPr>
        <w:pStyle w:val="NoSpacing1"/>
        <w:spacing w:line="276" w:lineRule="auto"/>
        <w:jc w:val="both"/>
        <w:rPr>
          <w:rFonts w:cs="Calibri"/>
          <w:sz w:val="10"/>
          <w:szCs w:val="10"/>
          <w:lang w:val="es-ES"/>
        </w:rPr>
      </w:pPr>
    </w:p>
    <w:p w:rsidR="000E2D45" w:rsidRPr="00050BB3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050BB3">
        <w:rPr>
          <w:rFonts w:cs="Calibri"/>
          <w:lang w:val="es-ES"/>
        </w:rPr>
        <w:t xml:space="preserve">a) </w:t>
      </w:r>
      <w:r w:rsidRPr="00C95D68">
        <w:rPr>
          <w:rFonts w:cs="Calibri"/>
          <w:i/>
          <w:u w:val="single"/>
          <w:lang w:val="es-ES"/>
        </w:rPr>
        <w:t>Corriente clásica.</w:t>
      </w:r>
      <w:r w:rsidRPr="00C95D68">
        <w:rPr>
          <w:rFonts w:cs="Calibri"/>
          <w:lang w:val="es-ES"/>
        </w:rPr>
        <w:t xml:space="preserve"> Representada sobre todo por compositores de la </w:t>
      </w:r>
      <w:r>
        <w:rPr>
          <w:rFonts w:cs="Calibri"/>
          <w:lang w:val="es-ES"/>
        </w:rPr>
        <w:t xml:space="preserve">1ª </w:t>
      </w:r>
      <w:r w:rsidRPr="00C95D68">
        <w:rPr>
          <w:rFonts w:cs="Calibri"/>
          <w:lang w:val="es-ES"/>
        </w:rPr>
        <w:t>mitad del XIX</w:t>
      </w:r>
      <w:r>
        <w:rPr>
          <w:rFonts w:cs="Calibri"/>
          <w:lang w:val="es-ES"/>
        </w:rPr>
        <w:t>. S</w:t>
      </w:r>
      <w:r w:rsidRPr="00050BB3">
        <w:rPr>
          <w:rFonts w:cs="Calibri"/>
          <w:lang w:val="es-ES"/>
        </w:rPr>
        <w:t>e inicia con la 4ª, 7ª y 8ª Sinfonías</w:t>
      </w:r>
      <w:r>
        <w:rPr>
          <w:rFonts w:cs="Calibri"/>
          <w:lang w:val="es-ES"/>
        </w:rPr>
        <w:t xml:space="preserve"> de </w:t>
      </w:r>
      <w:r>
        <w:rPr>
          <w:rFonts w:cs="Calibri"/>
          <w:i/>
          <w:lang w:val="es-ES"/>
        </w:rPr>
        <w:t xml:space="preserve">L. van </w:t>
      </w:r>
      <w:r w:rsidRPr="00050BB3">
        <w:rPr>
          <w:rFonts w:cs="Calibri"/>
          <w:i/>
          <w:lang w:val="es-ES"/>
        </w:rPr>
        <w:t xml:space="preserve">Beethoven </w:t>
      </w:r>
      <w:r w:rsidRPr="00050BB3">
        <w:rPr>
          <w:rFonts w:cs="Calibri"/>
          <w:lang w:val="es-ES"/>
        </w:rPr>
        <w:t xml:space="preserve">(1770-1827), de </w:t>
      </w:r>
      <w:r w:rsidRPr="00050BB3">
        <w:rPr>
          <w:rFonts w:cs="Calibri"/>
          <w:i/>
          <w:lang w:val="es-ES"/>
        </w:rPr>
        <w:t xml:space="preserve">estructura </w:t>
      </w:r>
      <w:r>
        <w:rPr>
          <w:rFonts w:cs="Calibri"/>
          <w:i/>
          <w:lang w:val="es-ES"/>
        </w:rPr>
        <w:t>clásica</w:t>
      </w:r>
      <w:r>
        <w:rPr>
          <w:rFonts w:cs="Calibri"/>
          <w:lang w:val="es-ES"/>
        </w:rPr>
        <w:t>,</w:t>
      </w:r>
      <w:r w:rsidRPr="00050BB3">
        <w:rPr>
          <w:rFonts w:cs="Calibri"/>
          <w:i/>
          <w:lang w:val="es-ES"/>
        </w:rPr>
        <w:t xml:space="preserve"> </w:t>
      </w:r>
      <w:r w:rsidRPr="00050BB3">
        <w:rPr>
          <w:rFonts w:cs="Calibri"/>
          <w:lang w:val="es-ES"/>
        </w:rPr>
        <w:t>aunque vaya evolucionando desde mitad de siglo</w:t>
      </w:r>
    </w:p>
    <w:p w:rsidR="000E2D45" w:rsidRPr="00050BB3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050BB3">
        <w:rPr>
          <w:rFonts w:cs="Calibri"/>
          <w:i/>
          <w:lang w:val="es-ES"/>
        </w:rPr>
        <w:t>- F. Schubert</w:t>
      </w:r>
      <w:r w:rsidRPr="00050BB3">
        <w:rPr>
          <w:rFonts w:cs="Calibri"/>
          <w:lang w:val="es-ES"/>
        </w:rPr>
        <w:t>,</w:t>
      </w:r>
      <w:r w:rsidRPr="00050BB3">
        <w:rPr>
          <w:rFonts w:cs="Calibri"/>
          <w:color w:val="000000"/>
          <w:spacing w:val="1"/>
          <w:sz w:val="24"/>
          <w:lang w:val="es-ES"/>
        </w:rPr>
        <w:t xml:space="preserve"> </w:t>
      </w:r>
      <w:r w:rsidRPr="00050BB3">
        <w:rPr>
          <w:rFonts w:cs="Calibri"/>
          <w:lang w:val="es-ES"/>
        </w:rPr>
        <w:t xml:space="preserve">sus seis primeras siguen el modelo clásico, mientras que la n° 8, </w:t>
      </w:r>
      <w:r w:rsidRPr="00050BB3">
        <w:rPr>
          <w:rFonts w:cs="Calibri"/>
          <w:i/>
          <w:lang w:val="es-ES"/>
        </w:rPr>
        <w:t xml:space="preserve">La Incompleta, </w:t>
      </w:r>
      <w:r w:rsidRPr="00050BB3">
        <w:rPr>
          <w:rFonts w:cs="Calibri"/>
          <w:lang w:val="es-ES"/>
        </w:rPr>
        <w:t>es verdaderamente romántica</w:t>
      </w:r>
    </w:p>
    <w:p w:rsidR="000E2D45" w:rsidRPr="00050BB3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050BB3">
        <w:rPr>
          <w:rFonts w:cs="Calibri"/>
          <w:lang w:val="es-ES"/>
        </w:rPr>
        <w:t xml:space="preserve"> - </w:t>
      </w:r>
      <w:r w:rsidRPr="00050BB3">
        <w:rPr>
          <w:rFonts w:cs="Calibri"/>
          <w:i/>
          <w:lang w:val="es-ES"/>
        </w:rPr>
        <w:t xml:space="preserve">F. </w:t>
      </w:r>
      <w:proofErr w:type="spellStart"/>
      <w:r w:rsidRPr="00050BB3">
        <w:rPr>
          <w:rFonts w:cs="Calibri"/>
          <w:i/>
          <w:lang w:val="es-ES"/>
        </w:rPr>
        <w:t>Mendelssoh</w:t>
      </w:r>
      <w:r>
        <w:rPr>
          <w:rFonts w:cs="Calibri"/>
          <w:i/>
          <w:lang w:val="es-ES"/>
        </w:rPr>
        <w:t>n</w:t>
      </w:r>
      <w:proofErr w:type="spellEnd"/>
      <w:r>
        <w:rPr>
          <w:rFonts w:cs="Calibri"/>
          <w:i/>
          <w:lang w:val="es-ES"/>
        </w:rPr>
        <w:t>.</w:t>
      </w:r>
      <w:r w:rsidRPr="00050BB3">
        <w:rPr>
          <w:rFonts w:cs="Calibri"/>
          <w:lang w:val="es-ES"/>
        </w:rPr>
        <w:t xml:space="preserve"> Su estilo busca un equilibrio entre elementos clásicos y románticos</w:t>
      </w:r>
    </w:p>
    <w:p w:rsidR="000E2D45" w:rsidRPr="00050BB3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050BB3">
        <w:rPr>
          <w:rFonts w:cs="Calibri"/>
          <w:i/>
          <w:lang w:val="es-ES"/>
        </w:rPr>
        <w:t>-  R. Schumann</w:t>
      </w:r>
      <w:r>
        <w:rPr>
          <w:rFonts w:cs="Calibri"/>
          <w:lang w:val="es-ES"/>
        </w:rPr>
        <w:t>,</w:t>
      </w:r>
      <w:r w:rsidRPr="00050BB3">
        <w:rPr>
          <w:rFonts w:cs="Calibri"/>
          <w:lang w:val="es-ES"/>
        </w:rPr>
        <w:t xml:space="preserve"> situándose entre ambas tendencias clásicas y renovadora.</w:t>
      </w:r>
    </w:p>
    <w:p w:rsidR="000E2D45" w:rsidRPr="00050BB3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050BB3">
        <w:rPr>
          <w:rFonts w:cs="Calibri"/>
          <w:lang w:val="es-ES"/>
        </w:rPr>
        <w:t xml:space="preserve">-  </w:t>
      </w:r>
      <w:r w:rsidRPr="00050BB3">
        <w:rPr>
          <w:rFonts w:cs="Calibri"/>
          <w:i/>
          <w:lang w:val="es-ES"/>
        </w:rPr>
        <w:t>A.</w:t>
      </w:r>
      <w:r w:rsidRPr="00050BB3">
        <w:rPr>
          <w:rFonts w:cs="Calibri"/>
          <w:lang w:val="es-ES"/>
        </w:rPr>
        <w:t xml:space="preserve"> </w:t>
      </w:r>
      <w:proofErr w:type="spellStart"/>
      <w:r w:rsidRPr="00050BB3">
        <w:rPr>
          <w:rFonts w:cs="Calibri"/>
          <w:i/>
          <w:lang w:val="es-ES"/>
        </w:rPr>
        <w:t>Bruckner</w:t>
      </w:r>
      <w:proofErr w:type="spellEnd"/>
      <w:r>
        <w:rPr>
          <w:rFonts w:cs="Calibri"/>
          <w:lang w:val="es-ES"/>
        </w:rPr>
        <w:t>,</w:t>
      </w:r>
      <w:r w:rsidRPr="00050BB3">
        <w:rPr>
          <w:rFonts w:cs="Calibri"/>
          <w:lang w:val="es-ES"/>
        </w:rPr>
        <w:t xml:space="preserve"> </w:t>
      </w:r>
      <w:r w:rsidRPr="00050BB3">
        <w:rPr>
          <w:rFonts w:cs="Calibri"/>
          <w:color w:val="000000"/>
          <w:spacing w:val="1"/>
          <w:lang w:val="es-ES"/>
        </w:rPr>
        <w:t xml:space="preserve">autor de gran religiosidad, compuso 9 </w:t>
      </w:r>
      <w:r w:rsidRPr="00050BB3">
        <w:rPr>
          <w:rFonts w:cs="Calibri"/>
          <w:i/>
          <w:color w:val="000000"/>
          <w:spacing w:val="1"/>
          <w:lang w:val="es-ES"/>
        </w:rPr>
        <w:t xml:space="preserve">sinfonías </w:t>
      </w:r>
      <w:r w:rsidRPr="00050BB3">
        <w:rPr>
          <w:rFonts w:cs="Calibri"/>
          <w:color w:val="000000"/>
          <w:spacing w:val="1"/>
          <w:lang w:val="es-ES"/>
        </w:rPr>
        <w:t xml:space="preserve">con influencia de </w:t>
      </w:r>
      <w:r w:rsidRPr="00050BB3">
        <w:rPr>
          <w:rFonts w:cs="Calibri"/>
          <w:color w:val="000000"/>
          <w:spacing w:val="-1"/>
          <w:lang w:val="es-ES"/>
        </w:rPr>
        <w:t>Beethoven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>
        <w:rPr>
          <w:rFonts w:cs="Calibri"/>
          <w:i/>
          <w:lang w:val="es-ES"/>
        </w:rPr>
        <w:t xml:space="preserve">- </w:t>
      </w:r>
      <w:r w:rsidRPr="00DC748F">
        <w:rPr>
          <w:rFonts w:cs="Calibri"/>
          <w:i/>
          <w:lang w:val="es-ES"/>
        </w:rPr>
        <w:t>J. Brahms</w:t>
      </w:r>
      <w:r>
        <w:rPr>
          <w:rFonts w:cs="Calibri"/>
          <w:i/>
          <w:lang w:val="es-ES"/>
        </w:rPr>
        <w:t xml:space="preserve">, </w:t>
      </w:r>
      <w:r w:rsidRPr="00DC748F">
        <w:rPr>
          <w:rFonts w:cs="Calibri"/>
          <w:lang w:val="es-ES"/>
        </w:rPr>
        <w:t>ya en la 2</w:t>
      </w:r>
      <w:r>
        <w:rPr>
          <w:rFonts w:cs="Calibri"/>
          <w:lang w:val="es-ES"/>
        </w:rPr>
        <w:t>ª</w:t>
      </w:r>
      <w:r w:rsidRPr="00DC748F">
        <w:rPr>
          <w:rFonts w:cs="Calibri"/>
          <w:lang w:val="es-ES"/>
        </w:rPr>
        <w:t xml:space="preserve"> mitad del XIX, escribió su </w:t>
      </w:r>
      <w:r>
        <w:rPr>
          <w:rFonts w:cs="Calibri"/>
          <w:lang w:val="es-ES"/>
        </w:rPr>
        <w:t>1ª S</w:t>
      </w:r>
      <w:r w:rsidRPr="00DC748F">
        <w:rPr>
          <w:rFonts w:cs="Calibri"/>
          <w:lang w:val="es-ES"/>
        </w:rPr>
        <w:t xml:space="preserve">infonía, de un total de 4, </w:t>
      </w:r>
      <w:r>
        <w:rPr>
          <w:rFonts w:cs="Calibri"/>
          <w:lang w:val="es-ES"/>
        </w:rPr>
        <w:t>a los 40 añ</w:t>
      </w:r>
      <w:r w:rsidRPr="00DC748F">
        <w:rPr>
          <w:rFonts w:cs="Calibri"/>
          <w:lang w:val="es-ES"/>
        </w:rPr>
        <w:t>os</w:t>
      </w:r>
      <w:r>
        <w:rPr>
          <w:rFonts w:cs="Calibri"/>
          <w:lang w:val="es-ES"/>
        </w:rPr>
        <w:t>.</w:t>
      </w:r>
    </w:p>
    <w:p w:rsidR="000E2D45" w:rsidRPr="00DC748F" w:rsidRDefault="000E2D45" w:rsidP="00930C24">
      <w:pPr>
        <w:pStyle w:val="NoSpacing1"/>
        <w:spacing w:line="276" w:lineRule="auto"/>
        <w:jc w:val="both"/>
        <w:rPr>
          <w:rFonts w:cs="Calibri"/>
          <w:sz w:val="10"/>
          <w:szCs w:val="10"/>
          <w:lang w:val="es-ES"/>
        </w:rPr>
      </w:pP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 xml:space="preserve">b) </w:t>
      </w:r>
      <w:r w:rsidRPr="00DC748F">
        <w:rPr>
          <w:rFonts w:cs="Calibri"/>
          <w:i/>
          <w:u w:val="single"/>
          <w:lang w:val="es-ES"/>
        </w:rPr>
        <w:t>Corriente renovadora.</w:t>
      </w:r>
      <w:r w:rsidRPr="00DC748F">
        <w:rPr>
          <w:rFonts w:cs="Calibri"/>
          <w:lang w:val="es-ES"/>
        </w:rPr>
        <w:t xml:space="preserve"> </w:t>
      </w:r>
      <w:r>
        <w:rPr>
          <w:rFonts w:cs="Calibri"/>
          <w:lang w:val="es-ES"/>
        </w:rPr>
        <w:t xml:space="preserve"> </w:t>
      </w:r>
      <w:r w:rsidRPr="00C95D68">
        <w:rPr>
          <w:rFonts w:cs="Calibri"/>
          <w:lang w:val="es-ES"/>
        </w:rPr>
        <w:t xml:space="preserve">Representada sobre todo por compositores de la </w:t>
      </w:r>
      <w:r>
        <w:rPr>
          <w:rFonts w:cs="Calibri"/>
          <w:lang w:val="es-ES"/>
        </w:rPr>
        <w:t xml:space="preserve">2ª </w:t>
      </w:r>
      <w:r w:rsidRPr="00C95D68">
        <w:rPr>
          <w:rFonts w:cs="Calibri"/>
          <w:lang w:val="es-ES"/>
        </w:rPr>
        <w:t>mitad del XIX</w:t>
      </w:r>
      <w:r>
        <w:rPr>
          <w:rFonts w:cs="Calibri"/>
          <w:lang w:val="es-ES"/>
        </w:rPr>
        <w:t>. S</w:t>
      </w:r>
      <w:r w:rsidRPr="00DC748F">
        <w:rPr>
          <w:rFonts w:cs="Calibri"/>
          <w:lang w:val="es-ES"/>
        </w:rPr>
        <w:t>urge de la 5</w:t>
      </w:r>
      <w:r>
        <w:rPr>
          <w:rFonts w:cs="Calibri"/>
          <w:lang w:val="es-ES"/>
        </w:rPr>
        <w:t>ª</w:t>
      </w:r>
      <w:r w:rsidRPr="00DC748F">
        <w:rPr>
          <w:rFonts w:cs="Calibri"/>
          <w:lang w:val="es-ES"/>
        </w:rPr>
        <w:t>, 6</w:t>
      </w:r>
      <w:r>
        <w:rPr>
          <w:rFonts w:cs="Calibri"/>
          <w:lang w:val="es-ES"/>
        </w:rPr>
        <w:t>ª</w:t>
      </w:r>
      <w:r w:rsidRPr="00DC748F">
        <w:rPr>
          <w:rFonts w:cs="Calibri"/>
          <w:lang w:val="es-ES"/>
        </w:rPr>
        <w:t xml:space="preserve"> y 9</w:t>
      </w:r>
      <w:r>
        <w:rPr>
          <w:rFonts w:cs="Calibri"/>
          <w:lang w:val="es-ES"/>
        </w:rPr>
        <w:t>ª sinfonías de Beethoven</w:t>
      </w:r>
      <w:r w:rsidRPr="00DC748F">
        <w:rPr>
          <w:rFonts w:cs="Calibri"/>
          <w:lang w:val="es-ES"/>
        </w:rPr>
        <w:t xml:space="preserve">, y que lleva hacia </w:t>
      </w:r>
      <w:r w:rsidRPr="00DC748F">
        <w:rPr>
          <w:rFonts w:cs="Calibri"/>
          <w:i/>
          <w:lang w:val="es-ES"/>
        </w:rPr>
        <w:t xml:space="preserve">formas no convencionales </w:t>
      </w:r>
      <w:r w:rsidRPr="00DC748F">
        <w:rPr>
          <w:rFonts w:cs="Calibri"/>
          <w:lang w:val="es-ES"/>
        </w:rPr>
        <w:t>como la</w:t>
      </w:r>
      <w:r>
        <w:rPr>
          <w:rFonts w:cs="Calibri"/>
          <w:lang w:val="es-ES"/>
        </w:rPr>
        <w:t xml:space="preserve">  </w:t>
      </w:r>
      <w:r w:rsidRPr="00DC748F">
        <w:rPr>
          <w:rFonts w:cs="Calibri"/>
          <w:lang w:val="es-ES"/>
        </w:rPr>
        <w:t>Sinfonía Programática y el Poema Sinfónico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ab/>
        <w:t xml:space="preserve">- </w:t>
      </w:r>
      <w:r w:rsidRPr="00DC748F">
        <w:rPr>
          <w:rFonts w:cs="Calibri"/>
          <w:i/>
          <w:u w:val="single"/>
          <w:lang w:val="es-ES"/>
        </w:rPr>
        <w:t>La Sinfonía Programática:</w:t>
      </w:r>
      <w:r w:rsidRPr="00DC748F">
        <w:rPr>
          <w:rFonts w:cs="Calibri"/>
          <w:lang w:val="es-ES"/>
        </w:rPr>
        <w:t xml:space="preserve"> música de alto contenido descriptivo, basada en un </w:t>
      </w:r>
      <w:r w:rsidRPr="00DC748F">
        <w:rPr>
          <w:rFonts w:cs="Calibri"/>
          <w:i/>
          <w:lang w:val="es-ES"/>
        </w:rPr>
        <w:t xml:space="preserve">programa </w:t>
      </w:r>
      <w:r>
        <w:rPr>
          <w:rFonts w:cs="Calibri"/>
          <w:lang w:val="es-ES"/>
        </w:rPr>
        <w:t>o guió</w:t>
      </w:r>
      <w:r w:rsidRPr="00DC748F">
        <w:rPr>
          <w:rFonts w:cs="Calibri"/>
          <w:lang w:val="es-ES"/>
        </w:rPr>
        <w:t>n que puede seguirse como un argumento literario. Esto es una consecuencia del gusto por la literatura de los músicos románticos</w:t>
      </w:r>
      <w:r>
        <w:rPr>
          <w:rFonts w:cs="Calibri"/>
          <w:lang w:val="es-ES"/>
        </w:rPr>
        <w:t>. Ti</w:t>
      </w:r>
      <w:r w:rsidRPr="00DC748F">
        <w:rPr>
          <w:rFonts w:cs="Calibri"/>
          <w:lang w:val="es-ES"/>
        </w:rPr>
        <w:t xml:space="preserve">ene su origen en </w:t>
      </w:r>
      <w:r w:rsidRPr="00DC748F">
        <w:rPr>
          <w:rFonts w:cs="Calibri"/>
          <w:i/>
          <w:lang w:val="es-ES"/>
        </w:rPr>
        <w:t xml:space="preserve">Héctor </w:t>
      </w:r>
      <w:proofErr w:type="spellStart"/>
      <w:r w:rsidRPr="00DC748F">
        <w:rPr>
          <w:rFonts w:cs="Calibri"/>
          <w:i/>
          <w:lang w:val="es-ES"/>
        </w:rPr>
        <w:t>Berlioz</w:t>
      </w:r>
      <w:proofErr w:type="spellEnd"/>
      <w:r w:rsidRPr="00DC748F">
        <w:rPr>
          <w:rFonts w:cs="Calibri"/>
          <w:i/>
          <w:lang w:val="es-ES"/>
        </w:rPr>
        <w:t xml:space="preserve"> </w:t>
      </w:r>
      <w:r w:rsidRPr="00DC748F">
        <w:rPr>
          <w:rFonts w:cs="Calibri"/>
          <w:lang w:val="es-ES"/>
        </w:rPr>
        <w:t xml:space="preserve">(1803-1869) y su </w:t>
      </w:r>
      <w:r w:rsidRPr="00DC748F">
        <w:rPr>
          <w:rFonts w:cs="Calibri"/>
          <w:i/>
          <w:lang w:val="es-ES"/>
        </w:rPr>
        <w:t>Sinfonía Fant</w:t>
      </w:r>
      <w:r>
        <w:rPr>
          <w:rFonts w:cs="Calibri"/>
          <w:i/>
          <w:lang w:val="es-ES"/>
        </w:rPr>
        <w:t>á</w:t>
      </w:r>
      <w:r w:rsidRPr="00DC748F">
        <w:rPr>
          <w:rFonts w:cs="Calibri"/>
          <w:i/>
          <w:lang w:val="es-ES"/>
        </w:rPr>
        <w:t xml:space="preserve">stica, </w:t>
      </w:r>
      <w:r w:rsidRPr="00DC748F">
        <w:rPr>
          <w:rFonts w:cs="Calibri"/>
          <w:lang w:val="es-ES"/>
        </w:rPr>
        <w:t>cuyo subt</w:t>
      </w:r>
      <w:r>
        <w:rPr>
          <w:rFonts w:cs="Calibri"/>
          <w:lang w:val="es-ES"/>
        </w:rPr>
        <w:t>í</w:t>
      </w:r>
      <w:r w:rsidRPr="00DC748F">
        <w:rPr>
          <w:rFonts w:cs="Calibri"/>
          <w:lang w:val="es-ES"/>
        </w:rPr>
        <w:t xml:space="preserve">tulo, </w:t>
      </w:r>
      <w:r w:rsidRPr="00DC748F">
        <w:rPr>
          <w:rFonts w:cs="Calibri"/>
          <w:i/>
          <w:lang w:val="es-ES"/>
        </w:rPr>
        <w:t xml:space="preserve">Episodios en la vida de un artista, </w:t>
      </w:r>
      <w:r w:rsidRPr="00DC748F">
        <w:rPr>
          <w:rFonts w:cs="Calibri"/>
          <w:lang w:val="es-ES"/>
        </w:rPr>
        <w:t>nos muestra en cinco movimientos, de un modo casi autobiográfico, el relato de un amor no correspondi</w:t>
      </w:r>
      <w:r>
        <w:rPr>
          <w:rFonts w:cs="Calibri"/>
          <w:lang w:val="es-ES"/>
        </w:rPr>
        <w:t>do que termina de modo trágico.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i/>
          <w:lang w:val="es-ES"/>
        </w:rPr>
      </w:pPr>
      <w:r>
        <w:rPr>
          <w:rFonts w:cs="Calibri"/>
          <w:lang w:val="es-ES"/>
        </w:rPr>
        <w:tab/>
        <w:t xml:space="preserve">- </w:t>
      </w:r>
      <w:r w:rsidRPr="00DC748F">
        <w:rPr>
          <w:rFonts w:cs="Calibri"/>
          <w:i/>
          <w:u w:val="single"/>
          <w:lang w:val="es-ES"/>
        </w:rPr>
        <w:t>El Poema Sinfónico:</w:t>
      </w:r>
      <w:r w:rsidRPr="00DC748F">
        <w:rPr>
          <w:rFonts w:cs="Calibri"/>
          <w:lang w:val="es-ES"/>
        </w:rPr>
        <w:t xml:space="preserve"> obra orquestal en un solo movimiento, ligada a ideas </w:t>
      </w:r>
      <w:r>
        <w:rPr>
          <w:rFonts w:cs="Calibri"/>
          <w:lang w:val="es-ES"/>
        </w:rPr>
        <w:t>extra</w:t>
      </w:r>
      <w:r w:rsidRPr="00DC748F">
        <w:rPr>
          <w:rFonts w:cs="Calibri"/>
          <w:lang w:val="es-ES"/>
        </w:rPr>
        <w:t>musicales,</w:t>
      </w:r>
      <w:r>
        <w:rPr>
          <w:rFonts w:cs="Calibri"/>
          <w:lang w:val="es-ES"/>
        </w:rPr>
        <w:t xml:space="preserve"> y</w:t>
      </w:r>
      <w:r w:rsidRPr="00DC748F">
        <w:rPr>
          <w:rFonts w:cs="Calibri"/>
          <w:lang w:val="es-ES"/>
        </w:rPr>
        <w:t xml:space="preserve"> basada en uno o varios temas que garantizan la unidad formal de la obra. Los poemas </w:t>
      </w:r>
      <w:r>
        <w:rPr>
          <w:rFonts w:cs="Calibri"/>
          <w:lang w:val="es-ES"/>
        </w:rPr>
        <w:t>sinfó</w:t>
      </w:r>
      <w:r w:rsidRPr="00DC748F">
        <w:rPr>
          <w:rFonts w:cs="Calibri"/>
          <w:lang w:val="es-ES"/>
        </w:rPr>
        <w:t>nicos dejan abierta la imaginaci</w:t>
      </w:r>
      <w:r>
        <w:rPr>
          <w:rFonts w:cs="Calibri"/>
          <w:lang w:val="es-ES"/>
        </w:rPr>
        <w:t>ó</w:t>
      </w:r>
      <w:r w:rsidRPr="00DC748F">
        <w:rPr>
          <w:rFonts w:cs="Calibri"/>
          <w:lang w:val="es-ES"/>
        </w:rPr>
        <w:t xml:space="preserve">n, excepto aquellos a los que acompaña un texto. </w:t>
      </w:r>
      <w:r>
        <w:rPr>
          <w:rFonts w:cs="Calibri"/>
          <w:lang w:val="es-ES"/>
        </w:rPr>
        <w:t>Se considera</w:t>
      </w:r>
      <w:r w:rsidRPr="00DC748F">
        <w:rPr>
          <w:rFonts w:cs="Calibri"/>
          <w:lang w:val="es-ES"/>
        </w:rPr>
        <w:t xml:space="preserve"> a </w:t>
      </w:r>
      <w:r>
        <w:rPr>
          <w:rFonts w:cs="Calibri"/>
          <w:i/>
          <w:lang w:val="es-ES"/>
        </w:rPr>
        <w:t xml:space="preserve">F. </w:t>
      </w:r>
      <w:r w:rsidRPr="00DC748F">
        <w:rPr>
          <w:rFonts w:cs="Calibri"/>
          <w:i/>
          <w:lang w:val="es-ES"/>
        </w:rPr>
        <w:t xml:space="preserve">Liszt </w:t>
      </w:r>
      <w:r w:rsidRPr="00DC748F">
        <w:rPr>
          <w:rFonts w:cs="Calibri"/>
          <w:lang w:val="es-ES"/>
        </w:rPr>
        <w:t xml:space="preserve">(1811-1886) el iniciador del género, destacando sus 13 poemas sinfónicos como </w:t>
      </w:r>
      <w:r w:rsidRPr="00DC748F">
        <w:rPr>
          <w:rFonts w:cs="Calibri"/>
          <w:i/>
          <w:lang w:val="es-ES"/>
        </w:rPr>
        <w:t xml:space="preserve">Orfeo, Tasso y </w:t>
      </w:r>
      <w:proofErr w:type="spellStart"/>
      <w:r w:rsidRPr="00DC748F">
        <w:rPr>
          <w:rFonts w:cs="Calibri"/>
          <w:i/>
          <w:lang w:val="es-ES"/>
        </w:rPr>
        <w:t>Mazeppa</w:t>
      </w:r>
      <w:proofErr w:type="spellEnd"/>
      <w:r w:rsidRPr="00DC748F">
        <w:rPr>
          <w:rFonts w:cs="Calibri"/>
          <w:i/>
          <w:lang w:val="es-ES"/>
        </w:rPr>
        <w:t>.</w:t>
      </w:r>
    </w:p>
    <w:p w:rsidR="000E2D45" w:rsidRPr="00EE3226" w:rsidRDefault="000E2D45" w:rsidP="00930C24">
      <w:pPr>
        <w:pStyle w:val="NoSpacing1"/>
        <w:spacing w:line="276" w:lineRule="auto"/>
        <w:jc w:val="both"/>
        <w:rPr>
          <w:rFonts w:cs="Calibri"/>
          <w:sz w:val="10"/>
          <w:szCs w:val="10"/>
          <w:lang w:val="es-ES"/>
        </w:rPr>
      </w:pPr>
    </w:p>
    <w:p w:rsidR="000E2D45" w:rsidRPr="000E2D45" w:rsidRDefault="000E2D45" w:rsidP="00930C24">
      <w:pPr>
        <w:spacing w:line="276" w:lineRule="auto"/>
        <w:jc w:val="both"/>
        <w:rPr>
          <w:rFonts w:cs="Calibri"/>
          <w:b/>
          <w:color w:val="000000"/>
          <w:lang w:val="es-ES"/>
        </w:rPr>
      </w:pPr>
      <w:r w:rsidRPr="000E2D45">
        <w:rPr>
          <w:rFonts w:cs="Calibri"/>
          <w:b/>
          <w:color w:val="000000"/>
          <w:lang w:val="es-ES"/>
        </w:rPr>
        <w:t>El Concierto romántico</w:t>
      </w:r>
    </w:p>
    <w:p w:rsidR="000E2D45" w:rsidRDefault="000E2D45" w:rsidP="00930C24">
      <w:pPr>
        <w:spacing w:before="108" w:line="276" w:lineRule="auto"/>
        <w:ind w:right="72"/>
        <w:jc w:val="both"/>
        <w:rPr>
          <w:rFonts w:cs="Calibri"/>
          <w:lang w:val="es-ES"/>
        </w:rPr>
      </w:pPr>
      <w:r w:rsidRPr="000E2D45">
        <w:rPr>
          <w:rFonts w:cs="Calibri"/>
          <w:color w:val="000000"/>
          <w:lang w:val="es-ES"/>
        </w:rPr>
        <w:t xml:space="preserve">En el s. XIX destaca el </w:t>
      </w:r>
      <w:r w:rsidRPr="000E2D45">
        <w:rPr>
          <w:rFonts w:cs="Calibri"/>
          <w:i/>
          <w:color w:val="000000"/>
          <w:lang w:val="es-ES"/>
        </w:rPr>
        <w:t>concierto para piano</w:t>
      </w:r>
      <w:r w:rsidRPr="000E2D45">
        <w:rPr>
          <w:rFonts w:cs="Calibri"/>
          <w:color w:val="000000"/>
          <w:lang w:val="es-ES"/>
        </w:rPr>
        <w:t xml:space="preserve"> sobre el resto de los conciertos, siguiendo el modelo </w:t>
      </w:r>
      <w:r w:rsidRPr="000E2D45">
        <w:rPr>
          <w:rFonts w:cs="Calibri"/>
          <w:color w:val="000000"/>
          <w:spacing w:val="-1"/>
          <w:lang w:val="es-ES"/>
        </w:rPr>
        <w:t xml:space="preserve">de Mozart y de Beethoven, y solo los dedicados al violín consiguen acercarse en importancia, </w:t>
      </w:r>
      <w:r w:rsidRPr="000E2D45">
        <w:rPr>
          <w:rFonts w:cs="Calibri"/>
          <w:color w:val="000000"/>
          <w:lang w:val="es-ES"/>
        </w:rPr>
        <w:t xml:space="preserve">especialmente los compuestos por Paganini. Como sucede con la Sinfonía, cuanto más se avanza </w:t>
      </w:r>
      <w:r w:rsidRPr="000E2D45">
        <w:rPr>
          <w:rFonts w:cs="Calibri"/>
          <w:color w:val="000000"/>
          <w:spacing w:val="1"/>
          <w:lang w:val="es-ES"/>
        </w:rPr>
        <w:t xml:space="preserve">en el Romanticismo, el concierto será </w:t>
      </w:r>
      <w:proofErr w:type="spellStart"/>
      <w:r w:rsidRPr="000E2D45">
        <w:rPr>
          <w:rFonts w:cs="Calibri"/>
          <w:color w:val="000000"/>
          <w:spacing w:val="1"/>
          <w:lang w:val="es-ES"/>
        </w:rPr>
        <w:t>mas</w:t>
      </w:r>
      <w:proofErr w:type="spellEnd"/>
      <w:r w:rsidRPr="000E2D45">
        <w:rPr>
          <w:rFonts w:cs="Calibri"/>
          <w:color w:val="000000"/>
          <w:spacing w:val="1"/>
          <w:lang w:val="es-ES"/>
        </w:rPr>
        <w:t xml:space="preserve"> libre y se alejará del esquema sonata anterior, con </w:t>
      </w:r>
      <w:r w:rsidRPr="000E2D45">
        <w:rPr>
          <w:rFonts w:cs="Calibri"/>
          <w:color w:val="000000"/>
          <w:spacing w:val="-2"/>
          <w:lang w:val="es-ES"/>
        </w:rPr>
        <w:t xml:space="preserve">un gran despliegue de virtuosismo. De los autores que hay que mencionar a </w:t>
      </w:r>
      <w:proofErr w:type="spellStart"/>
      <w:r w:rsidRPr="000E2D45">
        <w:rPr>
          <w:rFonts w:cs="Calibri"/>
          <w:i/>
          <w:color w:val="000000"/>
          <w:spacing w:val="11"/>
          <w:lang w:val="es-ES"/>
        </w:rPr>
        <w:t>Mendelssohn</w:t>
      </w:r>
      <w:proofErr w:type="spellEnd"/>
      <w:r w:rsidRPr="000E2D45">
        <w:rPr>
          <w:rFonts w:cs="Calibri"/>
          <w:color w:val="000000"/>
          <w:spacing w:val="11"/>
          <w:lang w:val="es-ES"/>
        </w:rPr>
        <w:t>,</w:t>
      </w:r>
      <w:r w:rsidRPr="000E2D45">
        <w:rPr>
          <w:rFonts w:cs="Calibri"/>
          <w:i/>
          <w:color w:val="000000"/>
          <w:spacing w:val="11"/>
          <w:lang w:val="es-ES"/>
        </w:rPr>
        <w:t xml:space="preserve"> </w:t>
      </w:r>
      <w:r w:rsidRPr="000E2D45">
        <w:rPr>
          <w:rFonts w:cs="Calibri"/>
          <w:i/>
          <w:color w:val="000000"/>
          <w:spacing w:val="-1"/>
          <w:lang w:val="es-ES"/>
        </w:rPr>
        <w:t xml:space="preserve">Chopin, </w:t>
      </w:r>
      <w:r w:rsidRPr="000E2D45">
        <w:rPr>
          <w:rFonts w:cs="Calibri"/>
          <w:i/>
          <w:lang w:val="es-ES"/>
        </w:rPr>
        <w:t>Schumann,</w:t>
      </w:r>
      <w:r w:rsidRPr="000E2D45">
        <w:rPr>
          <w:rFonts w:cs="Calibri"/>
          <w:lang w:val="es-ES"/>
        </w:rPr>
        <w:t xml:space="preserve"> </w:t>
      </w:r>
      <w:r w:rsidRPr="000E2D45">
        <w:rPr>
          <w:rFonts w:cs="Calibri"/>
          <w:i/>
          <w:lang w:val="es-ES"/>
        </w:rPr>
        <w:t xml:space="preserve">Liszt </w:t>
      </w:r>
      <w:r w:rsidRPr="000E2D45">
        <w:rPr>
          <w:rFonts w:cs="Calibri"/>
          <w:lang w:val="es-ES"/>
        </w:rPr>
        <w:t xml:space="preserve">y </w:t>
      </w:r>
      <w:r w:rsidRPr="000E2D45">
        <w:rPr>
          <w:rFonts w:cs="Calibri"/>
          <w:i/>
          <w:lang w:val="es-ES"/>
        </w:rPr>
        <w:t>Brahms</w:t>
      </w:r>
      <w:r w:rsidRPr="000E2D45">
        <w:rPr>
          <w:rFonts w:cs="Calibri"/>
          <w:lang w:val="es-ES"/>
        </w:rPr>
        <w:t>.</w:t>
      </w:r>
    </w:p>
    <w:p w:rsidR="00F859F5" w:rsidRPr="000E2D45" w:rsidRDefault="00F859F5" w:rsidP="00930C24">
      <w:pPr>
        <w:spacing w:before="108" w:line="276" w:lineRule="auto"/>
        <w:ind w:right="72"/>
        <w:jc w:val="both"/>
        <w:rPr>
          <w:rFonts w:cs="Calibri"/>
          <w:b/>
          <w:lang w:val="es-ES"/>
        </w:rPr>
      </w:pPr>
    </w:p>
    <w:p w:rsidR="000E2D45" w:rsidRDefault="000E2D45" w:rsidP="00930C24">
      <w:pPr>
        <w:pStyle w:val="NoSpacing1"/>
        <w:numPr>
          <w:ilvl w:val="1"/>
          <w:numId w:val="3"/>
        </w:numPr>
        <w:spacing w:line="276" w:lineRule="auto"/>
        <w:jc w:val="both"/>
        <w:rPr>
          <w:rFonts w:cs="Calibri"/>
          <w:b/>
          <w:sz w:val="24"/>
          <w:szCs w:val="24"/>
          <w:lang w:val="es-ES"/>
        </w:rPr>
      </w:pPr>
      <w:r w:rsidRPr="00A11BD2">
        <w:rPr>
          <w:rFonts w:cs="Calibri"/>
          <w:b/>
          <w:sz w:val="24"/>
          <w:szCs w:val="24"/>
          <w:lang w:val="es-ES"/>
        </w:rPr>
        <w:t>MÚSICA VOCAL. La Ópera romántica. El Lied. La Zarzuela</w:t>
      </w:r>
    </w:p>
    <w:p w:rsidR="000E2D45" w:rsidRDefault="000E2D45" w:rsidP="00930C24">
      <w:pPr>
        <w:pStyle w:val="NoSpacing1"/>
        <w:numPr>
          <w:ilvl w:val="2"/>
          <w:numId w:val="3"/>
        </w:numPr>
        <w:tabs>
          <w:tab w:val="clear" w:pos="340"/>
          <w:tab w:val="num" w:pos="1100"/>
        </w:tabs>
        <w:spacing w:line="276" w:lineRule="auto"/>
        <w:jc w:val="both"/>
        <w:rPr>
          <w:rFonts w:cs="Calibri"/>
          <w:b/>
          <w:sz w:val="24"/>
          <w:szCs w:val="24"/>
          <w:lang w:val="es-ES"/>
        </w:rPr>
      </w:pPr>
      <w:r>
        <w:rPr>
          <w:rFonts w:cs="Calibri"/>
          <w:b/>
          <w:sz w:val="24"/>
          <w:szCs w:val="24"/>
          <w:lang w:val="es-ES"/>
        </w:rPr>
        <w:t>La ópera romántica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D3561C">
        <w:rPr>
          <w:rFonts w:cs="Calibri"/>
          <w:lang w:val="es-ES"/>
        </w:rPr>
        <w:t>Siendo el Romanticismo un fenómeno esencialmente literario y teat</w:t>
      </w:r>
      <w:r>
        <w:rPr>
          <w:rFonts w:cs="Calibri"/>
          <w:lang w:val="es-ES"/>
        </w:rPr>
        <w:t>ral, no es extraño que la ó</w:t>
      </w:r>
      <w:r w:rsidRPr="00D3561C">
        <w:rPr>
          <w:rFonts w:cs="Calibri"/>
          <w:lang w:val="es-ES"/>
        </w:rPr>
        <w:t xml:space="preserve">pera (junto al </w:t>
      </w:r>
      <w:r w:rsidRPr="00D3561C">
        <w:rPr>
          <w:rFonts w:cs="Calibri"/>
          <w:i/>
          <w:lang w:val="es-ES"/>
        </w:rPr>
        <w:t xml:space="preserve">lied) </w:t>
      </w:r>
      <w:r w:rsidRPr="00D3561C">
        <w:rPr>
          <w:rFonts w:cs="Calibri"/>
          <w:lang w:val="es-ES"/>
        </w:rPr>
        <w:t xml:space="preserve">sea el género que mejor representa la música vocal del Romanticismo. El público de principios del s. XIX va a preferir sobre todo la </w:t>
      </w:r>
      <w:r w:rsidR="00404AC2" w:rsidRPr="00D3561C">
        <w:rPr>
          <w:rFonts w:cs="Calibri"/>
          <w:lang w:val="es-ES"/>
        </w:rPr>
        <w:t>ópera</w:t>
      </w:r>
      <w:r w:rsidRPr="00D3561C">
        <w:rPr>
          <w:rFonts w:cs="Calibri"/>
          <w:lang w:val="es-ES"/>
        </w:rPr>
        <w:t xml:space="preserve"> italiana, en donde triunfan los grandes cantantes, en concreto las voces de soprano y tenor, convirtiéndose en el centro del espectáculo. </w:t>
      </w:r>
      <w:r>
        <w:rPr>
          <w:rFonts w:cs="Calibri"/>
          <w:lang w:val="es-ES"/>
        </w:rPr>
        <w:t>A partir del</w:t>
      </w:r>
      <w:r w:rsidRPr="00D3561C">
        <w:rPr>
          <w:rFonts w:cs="Calibri"/>
          <w:lang w:val="es-ES"/>
        </w:rPr>
        <w:t xml:space="preserve"> primer tercio de siglo será Francia quien pase a ser el centro operístico europeo. Esta situación cambiará ligeramente cuando en Alemania surja un nuevo tipo de </w:t>
      </w:r>
      <w:r w:rsidR="00404AC2" w:rsidRPr="00D3561C">
        <w:rPr>
          <w:rFonts w:cs="Calibri"/>
          <w:lang w:val="es-ES"/>
        </w:rPr>
        <w:t>ópera</w:t>
      </w:r>
      <w:r w:rsidRPr="00D3561C">
        <w:rPr>
          <w:rFonts w:cs="Calibri"/>
          <w:lang w:val="es-ES"/>
        </w:rPr>
        <w:t xml:space="preserve">, basado la técnica del </w:t>
      </w:r>
      <w:r w:rsidRPr="00D3561C">
        <w:rPr>
          <w:rFonts w:cs="Calibri"/>
          <w:i/>
          <w:lang w:val="es-ES"/>
        </w:rPr>
        <w:t xml:space="preserve">leitmotiv, </w:t>
      </w:r>
      <w:r w:rsidRPr="00D3561C">
        <w:rPr>
          <w:rFonts w:cs="Calibri"/>
          <w:lang w:val="es-ES"/>
        </w:rPr>
        <w:t>y que dará lugar a un nuevo tipo de teatro musical: el Drama wagneriano</w:t>
      </w:r>
    </w:p>
    <w:p w:rsidR="000E2D45" w:rsidRPr="00943A41" w:rsidRDefault="000E2D45" w:rsidP="00930C24">
      <w:pPr>
        <w:pStyle w:val="NoSpacing1"/>
        <w:spacing w:line="276" w:lineRule="auto"/>
        <w:jc w:val="both"/>
        <w:rPr>
          <w:rFonts w:cs="Calibri"/>
          <w:sz w:val="10"/>
          <w:szCs w:val="10"/>
          <w:lang w:val="es-ES"/>
        </w:rPr>
      </w:pPr>
    </w:p>
    <w:p w:rsidR="000E2D45" w:rsidRPr="00943A41" w:rsidRDefault="000E2D45" w:rsidP="00930C24">
      <w:pPr>
        <w:pStyle w:val="NoSpacing1"/>
        <w:spacing w:line="276" w:lineRule="auto"/>
        <w:jc w:val="both"/>
        <w:rPr>
          <w:rFonts w:cs="Calibri"/>
          <w:b/>
          <w:bCs/>
          <w:lang w:val="es-ES"/>
        </w:rPr>
      </w:pPr>
      <w:r w:rsidRPr="00943A41">
        <w:rPr>
          <w:rFonts w:cs="Calibri"/>
          <w:b/>
          <w:bCs/>
          <w:lang w:val="es-ES"/>
        </w:rPr>
        <w:t>ITALIA</w:t>
      </w:r>
    </w:p>
    <w:p w:rsidR="000E2D45" w:rsidRPr="00943A41" w:rsidRDefault="000E2D45" w:rsidP="00930C24">
      <w:pPr>
        <w:pStyle w:val="NoSpacing1"/>
        <w:spacing w:line="276" w:lineRule="auto"/>
        <w:jc w:val="both"/>
        <w:rPr>
          <w:rFonts w:cs="Calibri"/>
          <w:b/>
          <w:bCs/>
          <w:lang w:val="es-ES"/>
        </w:rPr>
      </w:pPr>
      <w:r w:rsidRPr="00943A41">
        <w:rPr>
          <w:rFonts w:cs="Calibri"/>
          <w:b/>
          <w:bCs/>
          <w:lang w:val="es-ES"/>
        </w:rPr>
        <w:t>a) Primera mitad de siglo</w:t>
      </w:r>
      <w:r w:rsidRPr="00D3561C">
        <w:rPr>
          <w:rFonts w:cs="Calibri"/>
          <w:lang w:val="es-ES"/>
        </w:rPr>
        <w:t xml:space="preserve">: </w:t>
      </w:r>
      <w:proofErr w:type="spellStart"/>
      <w:r w:rsidRPr="00943A41">
        <w:rPr>
          <w:rFonts w:cs="Calibri"/>
          <w:i/>
          <w:iCs/>
          <w:lang w:val="es-ES"/>
        </w:rPr>
        <w:t>Rossini</w:t>
      </w:r>
      <w:proofErr w:type="spellEnd"/>
      <w:r w:rsidRPr="00943A41">
        <w:rPr>
          <w:rFonts w:cs="Calibri"/>
          <w:i/>
          <w:iCs/>
          <w:lang w:val="es-ES"/>
        </w:rPr>
        <w:t xml:space="preserve">, </w:t>
      </w:r>
      <w:proofErr w:type="spellStart"/>
      <w:r w:rsidRPr="00943A41">
        <w:rPr>
          <w:rFonts w:cs="Calibri"/>
          <w:i/>
          <w:iCs/>
          <w:lang w:val="es-ES"/>
        </w:rPr>
        <w:t>Bellini</w:t>
      </w:r>
      <w:proofErr w:type="spellEnd"/>
      <w:r w:rsidRPr="00943A41">
        <w:rPr>
          <w:rFonts w:cs="Calibri"/>
          <w:i/>
          <w:iCs/>
          <w:lang w:val="es-ES"/>
        </w:rPr>
        <w:t xml:space="preserve">, </w:t>
      </w:r>
      <w:proofErr w:type="spellStart"/>
      <w:r w:rsidRPr="00943A41">
        <w:rPr>
          <w:rFonts w:cs="Calibri"/>
          <w:i/>
          <w:iCs/>
          <w:lang w:val="es-ES"/>
        </w:rPr>
        <w:t>Donizetti</w:t>
      </w:r>
      <w:proofErr w:type="spellEnd"/>
    </w:p>
    <w:p w:rsidR="000E2D45" w:rsidRPr="00D3561C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D3561C">
        <w:rPr>
          <w:rFonts w:cs="Calibri"/>
          <w:lang w:val="es-ES"/>
        </w:rPr>
        <w:t xml:space="preserve">- </w:t>
      </w:r>
      <w:r w:rsidRPr="00D3561C">
        <w:rPr>
          <w:rFonts w:cs="Calibri"/>
          <w:u w:val="single"/>
          <w:lang w:val="es-ES"/>
        </w:rPr>
        <w:t xml:space="preserve">G. </w:t>
      </w:r>
      <w:proofErr w:type="spellStart"/>
      <w:r w:rsidRPr="00D3561C">
        <w:rPr>
          <w:rFonts w:cs="Calibri"/>
          <w:u w:val="single"/>
          <w:lang w:val="es-ES"/>
        </w:rPr>
        <w:t>Rossini</w:t>
      </w:r>
      <w:proofErr w:type="spellEnd"/>
      <w:r w:rsidRPr="00D3561C">
        <w:rPr>
          <w:rFonts w:cs="Calibri"/>
          <w:lang w:val="es-ES"/>
        </w:rPr>
        <w:t xml:space="preserve"> (179</w:t>
      </w:r>
      <w:r>
        <w:rPr>
          <w:rFonts w:cs="Calibri"/>
          <w:lang w:val="es-ES"/>
        </w:rPr>
        <w:t>2-1868) Va a marcar la transición entre la ó</w:t>
      </w:r>
      <w:r w:rsidRPr="00D3561C">
        <w:rPr>
          <w:rFonts w:cs="Calibri"/>
          <w:lang w:val="es-ES"/>
        </w:rPr>
        <w:t xml:space="preserve">pera </w:t>
      </w:r>
      <w:r>
        <w:rPr>
          <w:rFonts w:cs="Calibri"/>
          <w:lang w:val="es-ES"/>
        </w:rPr>
        <w:t>del Clasicismo y la ó</w:t>
      </w:r>
      <w:r w:rsidRPr="00D3561C">
        <w:rPr>
          <w:rFonts w:cs="Calibri"/>
          <w:lang w:val="es-ES"/>
        </w:rPr>
        <w:t>pera romántica.</w:t>
      </w:r>
      <w:r>
        <w:rPr>
          <w:rFonts w:cs="Calibri"/>
          <w:lang w:val="es-ES"/>
        </w:rPr>
        <w:t xml:space="preserve"> Su éxito</w:t>
      </w:r>
      <w:r w:rsidRPr="00D3561C">
        <w:rPr>
          <w:rFonts w:cs="Calibri"/>
          <w:lang w:val="es-ES"/>
        </w:rPr>
        <w:t xml:space="preserve"> fue tan enorme </w:t>
      </w:r>
      <w:r>
        <w:rPr>
          <w:rFonts w:cs="Calibri"/>
          <w:lang w:val="es-ES"/>
        </w:rPr>
        <w:t>en toda Europa que apenas hubo ó</w:t>
      </w:r>
      <w:r w:rsidRPr="00D3561C">
        <w:rPr>
          <w:rFonts w:cs="Calibri"/>
          <w:lang w:val="es-ES"/>
        </w:rPr>
        <w:t xml:space="preserve">pera nacional en el primer tercio del XIX. </w:t>
      </w:r>
      <w:r>
        <w:rPr>
          <w:rFonts w:cs="Calibri"/>
          <w:lang w:val="es-ES"/>
        </w:rPr>
        <w:t>E</w:t>
      </w:r>
      <w:r w:rsidRPr="00D3561C">
        <w:rPr>
          <w:rFonts w:cs="Calibri"/>
          <w:lang w:val="es-ES"/>
        </w:rPr>
        <w:t xml:space="preserve">scribió 39 operas, entre las que cabe destacar </w:t>
      </w:r>
      <w:r>
        <w:rPr>
          <w:rFonts w:cs="Calibri"/>
          <w:i/>
          <w:lang w:val="es-ES"/>
        </w:rPr>
        <w:t>El barbero de Sevilla</w:t>
      </w:r>
      <w:r w:rsidRPr="00D3561C">
        <w:rPr>
          <w:rFonts w:cs="Calibri"/>
          <w:i/>
          <w:lang w:val="es-ES"/>
        </w:rPr>
        <w:t xml:space="preserve"> </w:t>
      </w:r>
      <w:r w:rsidRPr="00D3561C">
        <w:rPr>
          <w:rFonts w:cs="Calibri"/>
          <w:lang w:val="es-ES"/>
        </w:rPr>
        <w:t xml:space="preserve">y </w:t>
      </w:r>
      <w:r w:rsidRPr="00D3561C">
        <w:rPr>
          <w:rFonts w:cs="Calibri"/>
          <w:i/>
          <w:lang w:val="es-ES"/>
        </w:rPr>
        <w:t xml:space="preserve">Guillermo </w:t>
      </w:r>
      <w:proofErr w:type="spellStart"/>
      <w:r w:rsidRPr="00D3561C">
        <w:rPr>
          <w:rFonts w:cs="Calibri"/>
          <w:i/>
          <w:lang w:val="es-ES"/>
        </w:rPr>
        <w:t>Tell</w:t>
      </w:r>
      <w:proofErr w:type="spellEnd"/>
      <w:r w:rsidRPr="00D3561C">
        <w:rPr>
          <w:rFonts w:cs="Calibri"/>
          <w:i/>
          <w:lang w:val="es-ES"/>
        </w:rPr>
        <w:t xml:space="preserve"> </w:t>
      </w:r>
    </w:p>
    <w:p w:rsidR="000E2D45" w:rsidRPr="00D3561C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D3561C">
        <w:rPr>
          <w:rFonts w:cs="Calibri"/>
          <w:lang w:val="es-ES"/>
        </w:rPr>
        <w:t xml:space="preserve">- </w:t>
      </w:r>
      <w:r w:rsidRPr="00D3561C">
        <w:rPr>
          <w:rFonts w:cs="Calibri"/>
          <w:u w:val="single"/>
          <w:lang w:val="es-ES"/>
        </w:rPr>
        <w:t xml:space="preserve">V. </w:t>
      </w:r>
      <w:proofErr w:type="spellStart"/>
      <w:r w:rsidRPr="00D3561C">
        <w:rPr>
          <w:rFonts w:cs="Calibri"/>
          <w:u w:val="single"/>
          <w:lang w:val="es-ES"/>
        </w:rPr>
        <w:t>Bellini</w:t>
      </w:r>
      <w:proofErr w:type="spellEnd"/>
      <w:r w:rsidRPr="00D3561C">
        <w:rPr>
          <w:rFonts w:cs="Calibri"/>
          <w:lang w:val="es-ES"/>
        </w:rPr>
        <w:t xml:space="preserve"> (1801-1835) Es quizá el mejor representante del "Bel Canto"; toda su fuerza se basa</w:t>
      </w:r>
      <w:r>
        <w:rPr>
          <w:rFonts w:cs="Calibri"/>
          <w:lang w:val="es-ES"/>
        </w:rPr>
        <w:t xml:space="preserve"> </w:t>
      </w:r>
      <w:r w:rsidRPr="00D3561C">
        <w:rPr>
          <w:rFonts w:cs="Calibri"/>
          <w:lang w:val="es-ES"/>
        </w:rPr>
        <w:t>en unas melodías</w:t>
      </w:r>
      <w:r>
        <w:rPr>
          <w:rFonts w:cs="Calibri"/>
          <w:lang w:val="es-ES"/>
        </w:rPr>
        <w:t xml:space="preserve"> elegantes, muy largas. Escribió sólo 10 Operas, ya que murió</w:t>
      </w:r>
      <w:r w:rsidRPr="00D3561C">
        <w:rPr>
          <w:rFonts w:cs="Calibri"/>
          <w:lang w:val="es-ES"/>
        </w:rPr>
        <w:t xml:space="preserve"> muy joven. </w:t>
      </w:r>
      <w:r w:rsidRPr="00D3561C">
        <w:rPr>
          <w:rFonts w:cs="Calibri"/>
          <w:i/>
          <w:lang w:val="es-ES"/>
        </w:rPr>
        <w:t xml:space="preserve">Norma </w:t>
      </w:r>
      <w:r w:rsidRPr="00D3561C">
        <w:rPr>
          <w:rFonts w:cs="Calibri"/>
          <w:lang w:val="es-ES"/>
        </w:rPr>
        <w:t xml:space="preserve">es </w:t>
      </w:r>
      <w:r>
        <w:rPr>
          <w:rFonts w:cs="Calibri"/>
          <w:lang w:val="es-ES"/>
        </w:rPr>
        <w:t>su obra más destacada, considerada una obra maestra.</w:t>
      </w:r>
      <w:r w:rsidRPr="00D3561C">
        <w:rPr>
          <w:rFonts w:cs="Calibri"/>
          <w:lang w:val="es-ES"/>
        </w:rPr>
        <w:t xml:space="preserve"> 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D3561C">
        <w:rPr>
          <w:rFonts w:cs="Calibri"/>
          <w:lang w:val="es-ES"/>
        </w:rPr>
        <w:t xml:space="preserve">- </w:t>
      </w:r>
      <w:r w:rsidRPr="00D3561C">
        <w:rPr>
          <w:rFonts w:cs="Calibri"/>
          <w:u w:val="single"/>
          <w:lang w:val="es-ES"/>
        </w:rPr>
        <w:t xml:space="preserve">G. </w:t>
      </w:r>
      <w:proofErr w:type="spellStart"/>
      <w:r w:rsidRPr="00D3561C">
        <w:rPr>
          <w:rFonts w:cs="Calibri"/>
          <w:u w:val="single"/>
          <w:lang w:val="es-ES"/>
        </w:rPr>
        <w:t>Donizetti</w:t>
      </w:r>
      <w:proofErr w:type="spellEnd"/>
      <w:r w:rsidRPr="00D3561C">
        <w:rPr>
          <w:rFonts w:cs="Calibri"/>
          <w:lang w:val="es-ES"/>
        </w:rPr>
        <w:t xml:space="preserve"> (1797-1848) Va a componer un total de 70 Operas, la mayoría descuidadas por ser encargos con premura de tiempo. De sus operas destacan </w:t>
      </w:r>
      <w:r w:rsidRPr="00D3561C">
        <w:rPr>
          <w:rFonts w:cs="Calibri"/>
          <w:i/>
          <w:lang w:val="es-ES"/>
        </w:rPr>
        <w:t xml:space="preserve">L 'elixir </w:t>
      </w:r>
      <w:proofErr w:type="spellStart"/>
      <w:r w:rsidRPr="00D3561C">
        <w:rPr>
          <w:rFonts w:cs="Calibri"/>
          <w:i/>
          <w:lang w:val="es-ES"/>
        </w:rPr>
        <w:t>d'amore</w:t>
      </w:r>
      <w:proofErr w:type="spellEnd"/>
      <w:r w:rsidRPr="00D3561C">
        <w:rPr>
          <w:rFonts w:cs="Calibri"/>
          <w:i/>
          <w:lang w:val="es-ES"/>
        </w:rPr>
        <w:t xml:space="preserve">, </w:t>
      </w:r>
      <w:r w:rsidRPr="00D3561C">
        <w:rPr>
          <w:rFonts w:cs="Calibri"/>
          <w:lang w:val="es-ES"/>
        </w:rPr>
        <w:t xml:space="preserve">de una gran madurez compositiva y </w:t>
      </w:r>
      <w:r w:rsidRPr="00D3561C">
        <w:rPr>
          <w:rFonts w:cs="Calibri"/>
          <w:i/>
          <w:lang w:val="es-ES"/>
        </w:rPr>
        <w:t xml:space="preserve">Lucia de </w:t>
      </w:r>
      <w:proofErr w:type="spellStart"/>
      <w:r w:rsidRPr="00D3561C">
        <w:rPr>
          <w:rFonts w:cs="Calibri"/>
          <w:i/>
          <w:lang w:val="es-ES"/>
        </w:rPr>
        <w:t>Lamermoor</w:t>
      </w:r>
      <w:proofErr w:type="spellEnd"/>
      <w:r w:rsidRPr="00D3561C">
        <w:rPr>
          <w:rFonts w:cs="Calibri"/>
          <w:i/>
          <w:lang w:val="es-ES"/>
        </w:rPr>
        <w:t xml:space="preserve">, </w:t>
      </w:r>
      <w:r w:rsidRPr="00D3561C">
        <w:rPr>
          <w:rFonts w:cs="Calibri"/>
          <w:lang w:val="es-ES"/>
        </w:rPr>
        <w:t>irregular, a pesar de su enorme fama.</w:t>
      </w:r>
    </w:p>
    <w:p w:rsidR="000E2D45" w:rsidRPr="002F763E" w:rsidRDefault="000E2D45" w:rsidP="00930C24">
      <w:pPr>
        <w:pStyle w:val="NoSpacing1"/>
        <w:spacing w:line="276" w:lineRule="auto"/>
        <w:jc w:val="both"/>
        <w:rPr>
          <w:rFonts w:cs="Calibri"/>
          <w:sz w:val="10"/>
          <w:szCs w:val="10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4971415</wp:posOffset>
            </wp:positionH>
            <wp:positionV relativeFrom="paragraph">
              <wp:posOffset>12700</wp:posOffset>
            </wp:positionV>
            <wp:extent cx="1186180" cy="1565275"/>
            <wp:effectExtent l="19050" t="0" r="0" b="0"/>
            <wp:wrapSquare wrapText="bothSides"/>
            <wp:docPr id="1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227" t="8926" r="20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56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D45" w:rsidRDefault="000E2D45" w:rsidP="00930C24">
      <w:pPr>
        <w:pStyle w:val="NoSpacing1"/>
        <w:tabs>
          <w:tab w:val="decimal" w:pos="360"/>
        </w:tabs>
        <w:spacing w:line="276" w:lineRule="auto"/>
        <w:jc w:val="both"/>
        <w:rPr>
          <w:rFonts w:cs="Calibri"/>
          <w:lang w:val="es-ES"/>
        </w:rPr>
      </w:pPr>
      <w:r w:rsidRPr="00B25160">
        <w:rPr>
          <w:rFonts w:cs="Calibri"/>
          <w:b/>
          <w:bCs/>
          <w:lang w:val="es-ES"/>
        </w:rPr>
        <w:t>b) Segunda mitad de siglo</w:t>
      </w:r>
      <w:r w:rsidRPr="00D3561C">
        <w:rPr>
          <w:rFonts w:cs="Calibri"/>
          <w:lang w:val="es-ES"/>
        </w:rPr>
        <w:t xml:space="preserve">: </w:t>
      </w:r>
      <w:r w:rsidRPr="002F763E">
        <w:rPr>
          <w:rFonts w:cs="Calibri"/>
          <w:i/>
          <w:iCs/>
          <w:lang w:val="es-ES"/>
        </w:rPr>
        <w:t>Giuseppe Verdi</w:t>
      </w:r>
      <w:r w:rsidRPr="00D3561C">
        <w:rPr>
          <w:rFonts w:cs="Calibri"/>
          <w:lang w:val="es-ES"/>
        </w:rPr>
        <w:t xml:space="preserve"> (1813-1901)</w:t>
      </w:r>
    </w:p>
    <w:p w:rsidR="000E2D45" w:rsidRPr="00D3561C" w:rsidRDefault="000E2D45" w:rsidP="00930C24">
      <w:pPr>
        <w:pStyle w:val="NoSpacing1"/>
        <w:tabs>
          <w:tab w:val="decimal" w:pos="360"/>
        </w:tabs>
        <w:spacing w:line="276" w:lineRule="auto"/>
        <w:jc w:val="both"/>
        <w:rPr>
          <w:rFonts w:cs="Calibri"/>
          <w:lang w:val="es-ES"/>
        </w:rPr>
      </w:pP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Es el gran genio de la ó</w:t>
      </w:r>
      <w:r w:rsidRPr="00D3561C">
        <w:rPr>
          <w:rFonts w:cs="Calibri"/>
          <w:lang w:val="es-ES"/>
        </w:rPr>
        <w:t>per</w:t>
      </w:r>
      <w:r>
        <w:rPr>
          <w:rFonts w:cs="Calibri"/>
          <w:lang w:val="es-ES"/>
        </w:rPr>
        <w:t>a italiana, adorado por su nació</w:t>
      </w:r>
      <w:r w:rsidRPr="00D3561C">
        <w:rPr>
          <w:rFonts w:cs="Calibri"/>
          <w:lang w:val="es-ES"/>
        </w:rPr>
        <w:t xml:space="preserve">n. </w:t>
      </w:r>
      <w:r>
        <w:rPr>
          <w:rFonts w:cs="Calibri"/>
          <w:lang w:val="es-ES"/>
        </w:rPr>
        <w:t>Su estilo es muy humano, espontá</w:t>
      </w:r>
      <w:r w:rsidRPr="00D3561C">
        <w:rPr>
          <w:rFonts w:cs="Calibri"/>
          <w:lang w:val="es-ES"/>
        </w:rPr>
        <w:t>neo, con predomin</w:t>
      </w:r>
      <w:r>
        <w:rPr>
          <w:rFonts w:cs="Calibri"/>
          <w:lang w:val="es-ES"/>
        </w:rPr>
        <w:t xml:space="preserve">io de la voz sobre la orquesta. En su obra expuso los ideales de la nueva Italia. De sus óperas destacan </w:t>
      </w:r>
      <w:proofErr w:type="spellStart"/>
      <w:r w:rsidRPr="00D3561C">
        <w:rPr>
          <w:rFonts w:cs="Calibri"/>
          <w:i/>
          <w:lang w:val="es-ES"/>
        </w:rPr>
        <w:t>Nabucco</w:t>
      </w:r>
      <w:proofErr w:type="spellEnd"/>
      <w:r>
        <w:rPr>
          <w:rFonts w:cs="Calibri"/>
          <w:i/>
          <w:lang w:val="es-ES"/>
        </w:rPr>
        <w:t>,</w:t>
      </w:r>
      <w:r w:rsidRPr="00D3561C">
        <w:rPr>
          <w:rFonts w:cs="Calibri"/>
          <w:lang w:val="es-ES"/>
        </w:rPr>
        <w:t xml:space="preserve"> </w:t>
      </w:r>
      <w:proofErr w:type="spellStart"/>
      <w:r w:rsidRPr="00D3561C">
        <w:rPr>
          <w:rFonts w:cs="Calibri"/>
          <w:i/>
          <w:lang w:val="es-ES"/>
        </w:rPr>
        <w:t>Rigoletto</w:t>
      </w:r>
      <w:proofErr w:type="spellEnd"/>
      <w:r w:rsidRPr="00D3561C">
        <w:rPr>
          <w:rFonts w:cs="Calibri"/>
          <w:i/>
          <w:lang w:val="es-ES"/>
        </w:rPr>
        <w:t xml:space="preserve">, La </w:t>
      </w:r>
      <w:proofErr w:type="spellStart"/>
      <w:r w:rsidRPr="00D3561C">
        <w:rPr>
          <w:rFonts w:cs="Calibri"/>
          <w:i/>
          <w:lang w:val="es-ES"/>
        </w:rPr>
        <w:t>Traviata</w:t>
      </w:r>
      <w:proofErr w:type="spellEnd"/>
      <w:r w:rsidRPr="00D3561C">
        <w:rPr>
          <w:rFonts w:cs="Calibri"/>
          <w:i/>
          <w:lang w:val="es-ES"/>
        </w:rPr>
        <w:t xml:space="preserve"> </w:t>
      </w:r>
      <w:proofErr w:type="gramStart"/>
      <w:r w:rsidRPr="00D3561C">
        <w:rPr>
          <w:rFonts w:cs="Calibri"/>
          <w:i/>
          <w:lang w:val="es-ES"/>
        </w:rPr>
        <w:t>y</w:t>
      </w:r>
      <w:proofErr w:type="gramEnd"/>
      <w:r w:rsidRPr="00D3561C">
        <w:rPr>
          <w:rFonts w:cs="Calibri"/>
          <w:i/>
          <w:lang w:val="es-ES"/>
        </w:rPr>
        <w:t xml:space="preserve"> </w:t>
      </w:r>
      <w:proofErr w:type="spellStart"/>
      <w:r w:rsidRPr="00D3561C">
        <w:rPr>
          <w:rFonts w:cs="Calibri"/>
          <w:i/>
          <w:lang w:val="es-ES"/>
        </w:rPr>
        <w:t>Il</w:t>
      </w:r>
      <w:proofErr w:type="spellEnd"/>
      <w:r w:rsidRPr="00D3561C">
        <w:rPr>
          <w:rFonts w:cs="Calibri"/>
          <w:i/>
          <w:lang w:val="es-ES"/>
        </w:rPr>
        <w:t xml:space="preserve"> </w:t>
      </w:r>
      <w:proofErr w:type="spellStart"/>
      <w:r w:rsidRPr="00D3561C">
        <w:rPr>
          <w:rFonts w:cs="Calibri"/>
          <w:i/>
          <w:lang w:val="es-ES"/>
        </w:rPr>
        <w:t>Trovatore</w:t>
      </w:r>
      <w:proofErr w:type="spellEnd"/>
      <w:r>
        <w:rPr>
          <w:rFonts w:cs="Calibri"/>
          <w:i/>
          <w:lang w:val="es-ES"/>
        </w:rPr>
        <w:t xml:space="preserve">. </w:t>
      </w:r>
      <w:r>
        <w:rPr>
          <w:rFonts w:cs="Calibri"/>
          <w:iCs/>
          <w:lang w:val="es-ES"/>
        </w:rPr>
        <w:t>En</w:t>
      </w:r>
      <w:r>
        <w:rPr>
          <w:rFonts w:cs="Calibri"/>
          <w:lang w:val="es-ES"/>
        </w:rPr>
        <w:t xml:space="preserve"> su madurez escribe tres obras maestras:</w:t>
      </w:r>
      <w:r w:rsidRPr="00D3561C">
        <w:rPr>
          <w:rFonts w:cs="Calibri"/>
          <w:lang w:val="es-ES"/>
        </w:rPr>
        <w:t xml:space="preserve"> </w:t>
      </w:r>
      <w:r w:rsidRPr="00D3561C">
        <w:rPr>
          <w:rFonts w:cs="Calibri"/>
          <w:i/>
          <w:lang w:val="es-ES"/>
        </w:rPr>
        <w:t xml:space="preserve">Aida, </w:t>
      </w:r>
      <w:r w:rsidRPr="00D3561C">
        <w:rPr>
          <w:rFonts w:cs="Calibri"/>
          <w:lang w:val="es-ES"/>
        </w:rPr>
        <w:t xml:space="preserve">muy espectacular, </w:t>
      </w:r>
      <w:proofErr w:type="spellStart"/>
      <w:r w:rsidRPr="00D3561C">
        <w:rPr>
          <w:rFonts w:cs="Calibri"/>
          <w:i/>
          <w:lang w:val="es-ES"/>
        </w:rPr>
        <w:t>Otello</w:t>
      </w:r>
      <w:proofErr w:type="spellEnd"/>
      <w:r w:rsidRPr="00D3561C">
        <w:rPr>
          <w:rFonts w:cs="Calibri"/>
          <w:i/>
          <w:lang w:val="es-ES"/>
        </w:rPr>
        <w:t>,</w:t>
      </w:r>
      <w:r>
        <w:rPr>
          <w:rFonts w:cs="Calibri"/>
          <w:i/>
          <w:lang w:val="es-ES"/>
        </w:rPr>
        <w:t xml:space="preserve"> </w:t>
      </w:r>
      <w:r w:rsidRPr="00D3561C">
        <w:rPr>
          <w:rFonts w:cs="Calibri"/>
          <w:lang w:val="es-ES"/>
        </w:rPr>
        <w:t xml:space="preserve">escrita tras 16 arios sin hacer Operas, y </w:t>
      </w:r>
      <w:r w:rsidRPr="00D3561C">
        <w:rPr>
          <w:rFonts w:cs="Calibri"/>
          <w:i/>
          <w:lang w:val="es-ES"/>
        </w:rPr>
        <w:t xml:space="preserve">Falstaff </w:t>
      </w:r>
      <w:r>
        <w:rPr>
          <w:rFonts w:cs="Calibri"/>
          <w:lang w:val="es-ES"/>
        </w:rPr>
        <w:t>escrita ya a sus ochenta añ</w:t>
      </w:r>
      <w:r w:rsidRPr="00D3561C">
        <w:rPr>
          <w:rFonts w:cs="Calibri"/>
          <w:lang w:val="es-ES"/>
        </w:rPr>
        <w:t>os.</w:t>
      </w:r>
    </w:p>
    <w:p w:rsidR="000E2D45" w:rsidRPr="002F763E" w:rsidRDefault="000E2D45" w:rsidP="00930C24">
      <w:pPr>
        <w:pStyle w:val="NoSpacing1"/>
        <w:spacing w:line="276" w:lineRule="auto"/>
        <w:jc w:val="both"/>
        <w:rPr>
          <w:rFonts w:cs="Calibri"/>
          <w:sz w:val="16"/>
          <w:szCs w:val="16"/>
          <w:lang w:val="es-ES"/>
        </w:rPr>
      </w:pPr>
    </w:p>
    <w:p w:rsidR="000E2D45" w:rsidRPr="002F763E" w:rsidRDefault="000E2D45" w:rsidP="00930C24">
      <w:pPr>
        <w:pStyle w:val="NoSpacing1"/>
        <w:spacing w:line="276" w:lineRule="auto"/>
        <w:jc w:val="both"/>
        <w:rPr>
          <w:rFonts w:cs="Calibri"/>
          <w:b/>
          <w:bCs/>
          <w:lang w:val="es-ES"/>
        </w:rPr>
      </w:pPr>
      <w:r w:rsidRPr="002F763E">
        <w:rPr>
          <w:rFonts w:cs="Calibri"/>
          <w:b/>
          <w:bCs/>
          <w:lang w:val="es-ES"/>
        </w:rPr>
        <w:t>c) El Verismo</w:t>
      </w:r>
    </w:p>
    <w:p w:rsidR="000E2D45" w:rsidRDefault="000E2D45" w:rsidP="00930C24">
      <w:pPr>
        <w:pStyle w:val="NoSpacing1"/>
        <w:spacing w:line="276" w:lineRule="auto"/>
        <w:jc w:val="both"/>
        <w:rPr>
          <w:rFonts w:cs="Calibri"/>
          <w:i/>
          <w:lang w:val="es-ES"/>
        </w:rPr>
      </w:pPr>
      <w:r w:rsidRPr="00D3561C">
        <w:rPr>
          <w:rFonts w:cs="Calibri"/>
          <w:lang w:val="es-ES"/>
        </w:rPr>
        <w:t>Se va a dar a finales del XIX y principios del XX, sim</w:t>
      </w:r>
      <w:r>
        <w:rPr>
          <w:rFonts w:cs="Calibri"/>
          <w:lang w:val="es-ES"/>
        </w:rPr>
        <w:t xml:space="preserve">ilar al realismo literario de </w:t>
      </w:r>
      <w:proofErr w:type="spellStart"/>
      <w:r>
        <w:rPr>
          <w:rFonts w:cs="Calibri"/>
          <w:lang w:val="es-ES"/>
        </w:rPr>
        <w:t>Emile</w:t>
      </w:r>
      <w:proofErr w:type="spellEnd"/>
      <w:r w:rsidRPr="00D3561C">
        <w:rPr>
          <w:rFonts w:cs="Calibri"/>
          <w:lang w:val="es-ES"/>
        </w:rPr>
        <w:t xml:space="preserve"> Zola. Este estilo busca impactar en el </w:t>
      </w:r>
      <w:r>
        <w:rPr>
          <w:rFonts w:cs="Calibri"/>
          <w:lang w:val="es-ES"/>
        </w:rPr>
        <w:t>espectador presentando una acció</w:t>
      </w:r>
      <w:r w:rsidRPr="00D3561C">
        <w:rPr>
          <w:rFonts w:cs="Calibri"/>
          <w:lang w:val="es-ES"/>
        </w:rPr>
        <w:t xml:space="preserve">n apasionada llevada al límite. La trama logra un fuerte impacto gracias a la abundancia de llantos y gritos, junto a representaciones de hechos sangrientos. Comienza con </w:t>
      </w:r>
      <w:proofErr w:type="spellStart"/>
      <w:r w:rsidRPr="002F763E">
        <w:rPr>
          <w:rFonts w:cs="Calibri"/>
          <w:u w:val="single"/>
          <w:lang w:val="es-ES"/>
        </w:rPr>
        <w:t>Mascagni</w:t>
      </w:r>
      <w:proofErr w:type="spellEnd"/>
      <w:r w:rsidRPr="00D3561C">
        <w:rPr>
          <w:rFonts w:cs="Calibri"/>
          <w:lang w:val="es-ES"/>
        </w:rPr>
        <w:t xml:space="preserve"> </w:t>
      </w:r>
      <w:r w:rsidRPr="00D3561C">
        <w:rPr>
          <w:rFonts w:cs="Calibri"/>
          <w:i/>
          <w:lang w:val="es-ES"/>
        </w:rPr>
        <w:t>(</w:t>
      </w:r>
      <w:proofErr w:type="spellStart"/>
      <w:r w:rsidRPr="00D3561C">
        <w:rPr>
          <w:rFonts w:cs="Calibri"/>
          <w:i/>
          <w:lang w:val="es-ES"/>
        </w:rPr>
        <w:t>Cavalleria</w:t>
      </w:r>
      <w:proofErr w:type="spellEnd"/>
      <w:r w:rsidRPr="00D3561C">
        <w:rPr>
          <w:rFonts w:cs="Calibri"/>
          <w:i/>
          <w:lang w:val="es-ES"/>
        </w:rPr>
        <w:t xml:space="preserve"> Rusticana), </w:t>
      </w:r>
      <w:r w:rsidRPr="00D3561C">
        <w:rPr>
          <w:rFonts w:cs="Calibri"/>
          <w:lang w:val="es-ES"/>
        </w:rPr>
        <w:t xml:space="preserve">sigue con </w:t>
      </w:r>
      <w:proofErr w:type="spellStart"/>
      <w:r w:rsidRPr="002F763E">
        <w:rPr>
          <w:rFonts w:cs="Calibri"/>
          <w:u w:val="single"/>
          <w:lang w:val="es-ES"/>
        </w:rPr>
        <w:t>Leoncavallo</w:t>
      </w:r>
      <w:proofErr w:type="spellEnd"/>
      <w:r w:rsidRPr="00D3561C">
        <w:rPr>
          <w:rFonts w:cs="Calibri"/>
          <w:lang w:val="es-ES"/>
        </w:rPr>
        <w:t xml:space="preserve"> </w:t>
      </w:r>
      <w:r w:rsidRPr="00D3561C">
        <w:rPr>
          <w:rFonts w:cs="Calibri"/>
          <w:i/>
          <w:lang w:val="es-ES"/>
        </w:rPr>
        <w:t xml:space="preserve">(I </w:t>
      </w:r>
      <w:proofErr w:type="spellStart"/>
      <w:r w:rsidRPr="00D3561C">
        <w:rPr>
          <w:rFonts w:cs="Calibri"/>
          <w:i/>
          <w:lang w:val="es-ES"/>
        </w:rPr>
        <w:t>pagliacci</w:t>
      </w:r>
      <w:proofErr w:type="spellEnd"/>
      <w:r w:rsidRPr="00D3561C">
        <w:rPr>
          <w:rFonts w:cs="Calibri"/>
          <w:i/>
          <w:lang w:val="es-ES"/>
        </w:rPr>
        <w:t xml:space="preserve">), </w:t>
      </w:r>
      <w:r w:rsidRPr="00D3561C">
        <w:rPr>
          <w:rFonts w:cs="Calibri"/>
          <w:lang w:val="es-ES"/>
        </w:rPr>
        <w:t xml:space="preserve">y culmina con </w:t>
      </w:r>
      <w:r w:rsidRPr="002F763E">
        <w:rPr>
          <w:rFonts w:cs="Calibri"/>
          <w:u w:val="single"/>
          <w:lang w:val="es-ES"/>
        </w:rPr>
        <w:t>Giacomo Puccini</w:t>
      </w:r>
      <w:r w:rsidRPr="00D3561C">
        <w:rPr>
          <w:rFonts w:cs="Calibri"/>
          <w:lang w:val="es-ES"/>
        </w:rPr>
        <w:t xml:space="preserve"> (1858-1924</w:t>
      </w:r>
      <w:r>
        <w:rPr>
          <w:rFonts w:cs="Calibri"/>
          <w:lang w:val="es-ES"/>
        </w:rPr>
        <w:t>)</w:t>
      </w:r>
      <w:r w:rsidRPr="00D3561C">
        <w:rPr>
          <w:rFonts w:cs="Calibri"/>
          <w:lang w:val="es-ES"/>
        </w:rPr>
        <w:t xml:space="preserve">. De </w:t>
      </w:r>
      <w:r>
        <w:rPr>
          <w:rFonts w:cs="Calibri"/>
          <w:lang w:val="es-ES"/>
        </w:rPr>
        <w:t>sus ó</w:t>
      </w:r>
      <w:r w:rsidRPr="00D3561C">
        <w:rPr>
          <w:rFonts w:cs="Calibri"/>
          <w:lang w:val="es-ES"/>
        </w:rPr>
        <w:t xml:space="preserve">peras destacan </w:t>
      </w:r>
      <w:r w:rsidRPr="00D3561C">
        <w:rPr>
          <w:rFonts w:cs="Calibri"/>
          <w:i/>
          <w:lang w:val="es-ES"/>
        </w:rPr>
        <w:t xml:space="preserve">La </w:t>
      </w:r>
      <w:proofErr w:type="spellStart"/>
      <w:r>
        <w:rPr>
          <w:rFonts w:cs="Calibri"/>
          <w:i/>
          <w:lang w:val="es-ES"/>
        </w:rPr>
        <w:t>Boheme</w:t>
      </w:r>
      <w:proofErr w:type="spellEnd"/>
      <w:r>
        <w:rPr>
          <w:rFonts w:cs="Calibri"/>
          <w:i/>
          <w:lang w:val="es-ES"/>
        </w:rPr>
        <w:t>,</w:t>
      </w:r>
      <w:r w:rsidRPr="00D3561C">
        <w:rPr>
          <w:rFonts w:cs="Calibri"/>
          <w:i/>
          <w:lang w:val="es-ES"/>
        </w:rPr>
        <w:t xml:space="preserve"> </w:t>
      </w:r>
      <w:r>
        <w:rPr>
          <w:rFonts w:cs="Calibri"/>
          <w:i/>
          <w:lang w:val="es-ES"/>
        </w:rPr>
        <w:t>Tosca</w:t>
      </w:r>
      <w:r>
        <w:rPr>
          <w:rFonts w:cs="Calibri"/>
          <w:iCs/>
          <w:lang w:val="es-ES"/>
        </w:rPr>
        <w:t xml:space="preserve"> y</w:t>
      </w:r>
      <w:r w:rsidRPr="00D3561C">
        <w:rPr>
          <w:rFonts w:cs="Calibri"/>
          <w:i/>
          <w:lang w:val="es-ES"/>
        </w:rPr>
        <w:t xml:space="preserve"> Madame </w:t>
      </w:r>
      <w:proofErr w:type="spellStart"/>
      <w:r w:rsidRPr="00D3561C">
        <w:rPr>
          <w:rFonts w:cs="Calibri"/>
          <w:i/>
          <w:lang w:val="es-ES"/>
        </w:rPr>
        <w:t>Butterfly</w:t>
      </w:r>
      <w:proofErr w:type="spellEnd"/>
    </w:p>
    <w:p w:rsidR="000E2D45" w:rsidRPr="00D3561C" w:rsidRDefault="000E2D45" w:rsidP="00930C24">
      <w:pPr>
        <w:pStyle w:val="NoSpacing1"/>
        <w:spacing w:line="276" w:lineRule="auto"/>
        <w:jc w:val="both"/>
        <w:rPr>
          <w:rFonts w:cs="Calibri"/>
          <w:i/>
          <w:lang w:val="es-ES"/>
        </w:rPr>
      </w:pPr>
    </w:p>
    <w:p w:rsidR="000E2D45" w:rsidRPr="0068019C" w:rsidRDefault="000E2D45" w:rsidP="00930C24">
      <w:pPr>
        <w:pStyle w:val="NoSpacing1"/>
        <w:spacing w:line="276" w:lineRule="auto"/>
        <w:jc w:val="both"/>
        <w:rPr>
          <w:rFonts w:cs="Calibri"/>
          <w:b/>
          <w:bCs/>
          <w:lang w:val="es-ES"/>
        </w:rPr>
      </w:pPr>
      <w:r w:rsidRPr="0068019C">
        <w:rPr>
          <w:rFonts w:cs="Calibri"/>
          <w:b/>
          <w:bCs/>
          <w:lang w:val="es-ES"/>
        </w:rPr>
        <w:t>FRANCIA</w:t>
      </w:r>
    </w:p>
    <w:p w:rsidR="000E2D45" w:rsidRPr="00D3561C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D3561C">
        <w:rPr>
          <w:rFonts w:cs="Calibri"/>
          <w:lang w:val="es-ES"/>
        </w:rPr>
        <w:t>Entre 1830 y 1850 Francia va a convertirse en un gran centro operístico con influencia sob</w:t>
      </w:r>
      <w:r>
        <w:rPr>
          <w:rFonts w:cs="Calibri"/>
          <w:lang w:val="es-ES"/>
        </w:rPr>
        <w:t>re el res</w:t>
      </w:r>
      <w:r w:rsidRPr="00D3561C">
        <w:rPr>
          <w:rFonts w:cs="Calibri"/>
          <w:lang w:val="es-ES"/>
        </w:rPr>
        <w:t xml:space="preserve">to de países. </w:t>
      </w:r>
      <w:r>
        <w:rPr>
          <w:rFonts w:cs="Calibri"/>
          <w:lang w:val="es-ES"/>
        </w:rPr>
        <w:t xml:space="preserve">La primera figura destacada será </w:t>
      </w:r>
      <w:proofErr w:type="spellStart"/>
      <w:r w:rsidRPr="00D3561C">
        <w:rPr>
          <w:rFonts w:cs="Calibri"/>
          <w:u w:val="single"/>
          <w:lang w:val="es-ES"/>
        </w:rPr>
        <w:t>Meyerbeer</w:t>
      </w:r>
      <w:proofErr w:type="spellEnd"/>
      <w:r>
        <w:rPr>
          <w:rFonts w:cs="Calibri"/>
          <w:u w:val="single"/>
          <w:lang w:val="es-ES"/>
        </w:rPr>
        <w:t xml:space="preserve"> </w:t>
      </w:r>
      <w:r>
        <w:rPr>
          <w:rFonts w:cs="Calibri"/>
          <w:lang w:val="es-ES"/>
        </w:rPr>
        <w:t xml:space="preserve">(1791-1864), quien crea una ópera con un </w:t>
      </w:r>
      <w:r w:rsidRPr="00D3561C">
        <w:rPr>
          <w:rFonts w:cs="Calibri"/>
          <w:lang w:val="es-ES"/>
        </w:rPr>
        <w:t>gran despliegue de medios técnicos y humanos, con el fin de lograr la mayor grandiosidad y espectacularidad posibles</w:t>
      </w:r>
      <w:r>
        <w:rPr>
          <w:rFonts w:cs="Calibri"/>
          <w:lang w:val="es-ES"/>
        </w:rPr>
        <w:t>, como en</w:t>
      </w:r>
      <w:r w:rsidRPr="00D3561C">
        <w:rPr>
          <w:rFonts w:cs="Calibri"/>
          <w:i/>
          <w:lang w:val="es-ES"/>
        </w:rPr>
        <w:t xml:space="preserve"> Los Hugonotes</w:t>
      </w:r>
      <w:r>
        <w:rPr>
          <w:rFonts w:cs="Calibri"/>
          <w:i/>
          <w:lang w:val="es-ES"/>
        </w:rPr>
        <w:t xml:space="preserve">. </w:t>
      </w:r>
      <w:r>
        <w:rPr>
          <w:rFonts w:cs="Calibri"/>
          <w:lang w:val="es-ES"/>
        </w:rPr>
        <w:t>También</w:t>
      </w:r>
      <w:r w:rsidRPr="00D3561C">
        <w:rPr>
          <w:rFonts w:cs="Calibri"/>
          <w:lang w:val="es-ES"/>
        </w:rPr>
        <w:t xml:space="preserve"> </w:t>
      </w:r>
      <w:r>
        <w:rPr>
          <w:rFonts w:cs="Calibri"/>
          <w:lang w:val="es-ES"/>
        </w:rPr>
        <w:t>destaca</w:t>
      </w:r>
      <w:r w:rsidRPr="00D3561C">
        <w:rPr>
          <w:rFonts w:cs="Calibri"/>
          <w:lang w:val="es-ES"/>
        </w:rPr>
        <w:t xml:space="preserve"> </w:t>
      </w:r>
      <w:r>
        <w:rPr>
          <w:rFonts w:cs="Calibri"/>
          <w:lang w:val="es-ES"/>
        </w:rPr>
        <w:t>George</w:t>
      </w:r>
      <w:r w:rsidRPr="00D3561C">
        <w:rPr>
          <w:rFonts w:cs="Calibri"/>
          <w:lang w:val="es-ES"/>
        </w:rPr>
        <w:t xml:space="preserve"> </w:t>
      </w:r>
      <w:proofErr w:type="spellStart"/>
      <w:r w:rsidRPr="00D3561C">
        <w:rPr>
          <w:rFonts w:cs="Calibri"/>
          <w:u w:val="single"/>
          <w:lang w:val="es-ES"/>
        </w:rPr>
        <w:t>Bizet</w:t>
      </w:r>
      <w:proofErr w:type="spellEnd"/>
      <w:r>
        <w:rPr>
          <w:rFonts w:cs="Calibri"/>
          <w:u w:val="single"/>
          <w:lang w:val="es-ES"/>
        </w:rPr>
        <w:t xml:space="preserve"> </w:t>
      </w:r>
      <w:r>
        <w:rPr>
          <w:rFonts w:cs="Calibri"/>
          <w:lang w:val="es-ES"/>
        </w:rPr>
        <w:t>(1838-1875)</w:t>
      </w:r>
      <w:r w:rsidRPr="0068019C">
        <w:rPr>
          <w:rFonts w:cs="Calibri"/>
          <w:lang w:val="es-ES"/>
        </w:rPr>
        <w:t xml:space="preserve">, </w:t>
      </w:r>
      <w:r>
        <w:rPr>
          <w:rFonts w:cs="Calibri"/>
          <w:lang w:val="es-ES"/>
        </w:rPr>
        <w:t>quien</w:t>
      </w:r>
      <w:r w:rsidRPr="00D3561C">
        <w:rPr>
          <w:rFonts w:cs="Calibri"/>
          <w:lang w:val="es-ES"/>
        </w:rPr>
        <w:t xml:space="preserve"> hace </w:t>
      </w:r>
      <w:r>
        <w:rPr>
          <w:rFonts w:cs="Calibri"/>
          <w:lang w:val="es-ES"/>
        </w:rPr>
        <w:t>un tipo de ópera realista</w:t>
      </w:r>
      <w:r w:rsidRPr="00D3561C">
        <w:rPr>
          <w:rFonts w:cs="Calibri"/>
          <w:lang w:val="es-ES"/>
        </w:rPr>
        <w:t xml:space="preserve"> sin llegar al verismo. </w:t>
      </w:r>
      <w:r>
        <w:rPr>
          <w:rFonts w:cs="Calibri"/>
          <w:lang w:val="es-ES"/>
        </w:rPr>
        <w:t>S</w:t>
      </w:r>
      <w:r w:rsidRPr="00D3561C">
        <w:rPr>
          <w:rFonts w:cs="Calibri"/>
          <w:lang w:val="es-ES"/>
        </w:rPr>
        <w:t>u gran obra maestra</w:t>
      </w:r>
      <w:r>
        <w:rPr>
          <w:rFonts w:cs="Calibri"/>
          <w:lang w:val="es-ES"/>
        </w:rPr>
        <w:t xml:space="preserve"> es la famosa</w:t>
      </w:r>
      <w:r w:rsidRPr="00D3561C">
        <w:rPr>
          <w:rFonts w:cs="Calibri"/>
          <w:lang w:val="es-ES"/>
        </w:rPr>
        <w:t xml:space="preserve">, </w:t>
      </w:r>
      <w:r w:rsidRPr="00D3561C">
        <w:rPr>
          <w:rFonts w:cs="Calibri"/>
          <w:i/>
          <w:lang w:val="es-ES"/>
        </w:rPr>
        <w:t xml:space="preserve">Carmen </w:t>
      </w:r>
      <w:r>
        <w:rPr>
          <w:rFonts w:cs="Calibri"/>
          <w:lang w:val="es-ES"/>
        </w:rPr>
        <w:t>(74), de ambiente españ</w:t>
      </w:r>
      <w:r w:rsidRPr="00D3561C">
        <w:rPr>
          <w:rFonts w:cs="Calibri"/>
          <w:lang w:val="es-ES"/>
        </w:rPr>
        <w:t>ol.</w:t>
      </w:r>
    </w:p>
    <w:p w:rsidR="000E2D45" w:rsidRPr="00D3561C" w:rsidRDefault="000E2D45" w:rsidP="00930C24">
      <w:pPr>
        <w:pStyle w:val="NoSpacing1"/>
        <w:spacing w:line="276" w:lineRule="auto"/>
        <w:jc w:val="both"/>
        <w:rPr>
          <w:rFonts w:cs="Calibri"/>
          <w:lang w:val="es-ES"/>
        </w:rPr>
      </w:pPr>
      <w:r w:rsidRPr="009371FF">
        <w:rPr>
          <w:rFonts w:cs="Calibri"/>
          <w:lang w:val="es-ES"/>
        </w:rPr>
        <w:t>En esta época alcanza una gran importancia l</w:t>
      </w:r>
      <w:r w:rsidRPr="00D3561C">
        <w:rPr>
          <w:rFonts w:cs="Calibri"/>
          <w:lang w:val="es-ES"/>
        </w:rPr>
        <w:t xml:space="preserve">a </w:t>
      </w:r>
      <w:r w:rsidRPr="00D3561C">
        <w:rPr>
          <w:rFonts w:cs="Calibri"/>
          <w:i/>
          <w:u w:val="single"/>
          <w:lang w:val="es-ES"/>
        </w:rPr>
        <w:t>Opereta</w:t>
      </w:r>
      <w:r>
        <w:rPr>
          <w:rFonts w:cs="Calibri"/>
          <w:iCs/>
          <w:lang w:val="es-ES"/>
        </w:rPr>
        <w:t>, una obra escénica en la que se combinan pasajes hablados con otros cantados, de temas frívolos y humorísticos.</w:t>
      </w:r>
      <w:r w:rsidRPr="00D3561C">
        <w:rPr>
          <w:rFonts w:cs="Calibri"/>
          <w:lang w:val="es-ES"/>
        </w:rPr>
        <w:t xml:space="preserve"> Su mejor representante es </w:t>
      </w:r>
      <w:proofErr w:type="spellStart"/>
      <w:r w:rsidRPr="007F62B8">
        <w:rPr>
          <w:rFonts w:cs="Calibri"/>
          <w:i/>
          <w:u w:val="single"/>
          <w:lang w:val="es-ES"/>
        </w:rPr>
        <w:t>Offenbach</w:t>
      </w:r>
      <w:proofErr w:type="spellEnd"/>
      <w:r w:rsidRPr="00D3561C">
        <w:rPr>
          <w:rFonts w:cs="Calibri"/>
          <w:i/>
          <w:lang w:val="es-ES"/>
        </w:rPr>
        <w:t xml:space="preserve">, </w:t>
      </w:r>
      <w:r w:rsidRPr="00D3561C">
        <w:rPr>
          <w:rFonts w:cs="Calibri"/>
          <w:lang w:val="es-ES"/>
        </w:rPr>
        <w:t xml:space="preserve">que iniciara un </w:t>
      </w:r>
      <w:r>
        <w:rPr>
          <w:rFonts w:cs="Calibri"/>
          <w:lang w:val="es-ES"/>
        </w:rPr>
        <w:t>modelo</w:t>
      </w:r>
      <w:r w:rsidRPr="00D3561C">
        <w:rPr>
          <w:rFonts w:cs="Calibri"/>
          <w:lang w:val="es-ES"/>
        </w:rPr>
        <w:t xml:space="preserve"> que será imitado en toda Europa. Su obra más emblemática, </w:t>
      </w:r>
      <w:r>
        <w:rPr>
          <w:rFonts w:cs="Calibri"/>
          <w:i/>
          <w:lang w:val="es-ES"/>
        </w:rPr>
        <w:t>Los cuentos de Hoffman</w:t>
      </w:r>
    </w:p>
    <w:p w:rsidR="000E2D45" w:rsidRPr="002F158D" w:rsidRDefault="000E2D45" w:rsidP="00930C24">
      <w:pPr>
        <w:pStyle w:val="NoSpacing1"/>
        <w:spacing w:line="276" w:lineRule="auto"/>
        <w:jc w:val="both"/>
        <w:rPr>
          <w:rFonts w:cs="Calibri"/>
          <w:b/>
          <w:sz w:val="16"/>
          <w:szCs w:val="16"/>
          <w:lang w:val="es-ES"/>
        </w:rPr>
      </w:pPr>
    </w:p>
    <w:p w:rsidR="000E2D45" w:rsidRPr="00940ADD" w:rsidRDefault="000E2D45" w:rsidP="00930C24">
      <w:pPr>
        <w:pStyle w:val="NoSpacing1"/>
        <w:spacing w:line="276" w:lineRule="auto"/>
        <w:jc w:val="both"/>
        <w:rPr>
          <w:b/>
          <w:lang w:val="es-ES"/>
        </w:rPr>
      </w:pPr>
      <w:r w:rsidRPr="00940ADD">
        <w:rPr>
          <w:b/>
          <w:lang w:val="es-ES"/>
        </w:rPr>
        <w:t>ALEMANIA</w:t>
      </w:r>
    </w:p>
    <w:p w:rsidR="000E2D45" w:rsidRPr="00940ADD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D3561C">
        <w:rPr>
          <w:lang w:val="es-ES"/>
        </w:rPr>
        <w:t xml:space="preserve">Aunque ya había habido varios intentos, Alemania carecía de opera propia. </w:t>
      </w:r>
      <w:r>
        <w:rPr>
          <w:lang w:val="es-ES"/>
        </w:rPr>
        <w:t xml:space="preserve">Esta situación va a </w:t>
      </w:r>
      <w:r w:rsidRPr="00D3561C">
        <w:rPr>
          <w:lang w:val="es-ES"/>
        </w:rPr>
        <w:t xml:space="preserve">cambiar </w:t>
      </w:r>
      <w:r>
        <w:rPr>
          <w:lang w:val="es-ES"/>
        </w:rPr>
        <w:t>a partir de</w:t>
      </w:r>
      <w:r w:rsidRPr="00D3561C">
        <w:rPr>
          <w:lang w:val="es-ES"/>
        </w:rPr>
        <w:t xml:space="preserve">l estreno en 1821 de </w:t>
      </w:r>
      <w:r w:rsidRPr="00D3561C">
        <w:rPr>
          <w:i/>
          <w:lang w:val="es-ES"/>
        </w:rPr>
        <w:t xml:space="preserve">El cazador furtivo, </w:t>
      </w:r>
      <w:r w:rsidRPr="00D3561C">
        <w:rPr>
          <w:lang w:val="es-ES"/>
        </w:rPr>
        <w:t xml:space="preserve">de </w:t>
      </w:r>
      <w:r w:rsidRPr="00D3561C">
        <w:rPr>
          <w:u w:val="single"/>
          <w:lang w:val="es-ES"/>
        </w:rPr>
        <w:t>C.M. von Weber.</w:t>
      </w:r>
      <w:r w:rsidRPr="00D3561C">
        <w:rPr>
          <w:lang w:val="es-ES"/>
        </w:rPr>
        <w:t xml:space="preserve"> En ella ya aparecen los </w:t>
      </w:r>
      <w:r w:rsidRPr="00D3561C">
        <w:rPr>
          <w:i/>
          <w:lang w:val="es-ES"/>
        </w:rPr>
        <w:t xml:space="preserve">motivos reminiscentes, </w:t>
      </w:r>
      <w:r w:rsidRPr="00D3561C">
        <w:rPr>
          <w:lang w:val="es-ES"/>
        </w:rPr>
        <w:t xml:space="preserve">previos al </w:t>
      </w:r>
      <w:r w:rsidRPr="00D3561C">
        <w:rPr>
          <w:i/>
          <w:lang w:val="es-ES"/>
        </w:rPr>
        <w:t xml:space="preserve">leitmotiv </w:t>
      </w:r>
      <w:r w:rsidRPr="00D3561C">
        <w:rPr>
          <w:lang w:val="es-ES"/>
        </w:rPr>
        <w:t xml:space="preserve">wagneriano. </w:t>
      </w:r>
    </w:p>
    <w:p w:rsidR="000E2D45" w:rsidRDefault="000E2D45" w:rsidP="00930C24">
      <w:pPr>
        <w:pStyle w:val="NoSpacing1"/>
        <w:spacing w:line="276" w:lineRule="auto"/>
        <w:jc w:val="both"/>
        <w:rPr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5186045</wp:posOffset>
            </wp:positionH>
            <wp:positionV relativeFrom="paragraph">
              <wp:posOffset>13335</wp:posOffset>
            </wp:positionV>
            <wp:extent cx="1276350" cy="1689100"/>
            <wp:effectExtent l="19050" t="0" r="0" b="0"/>
            <wp:wrapSquare wrapText="bothSides"/>
            <wp:docPr id="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4875" t="6369" r="4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25BD">
        <w:rPr>
          <w:u w:val="single"/>
          <w:lang w:val="es-ES"/>
        </w:rPr>
        <w:t>Richard Wagner</w:t>
      </w:r>
      <w:r w:rsidRPr="00D3561C">
        <w:rPr>
          <w:lang w:val="es-ES"/>
        </w:rPr>
        <w:t xml:space="preserve"> (1813-1883) es uno de los grandes hombres del XIX, que tuvo detractores y seguidores, pero que no </w:t>
      </w:r>
      <w:r>
        <w:rPr>
          <w:lang w:val="es-ES"/>
        </w:rPr>
        <w:t>dejó</w:t>
      </w:r>
      <w:r w:rsidRPr="00D3561C">
        <w:rPr>
          <w:lang w:val="es-ES"/>
        </w:rPr>
        <w:t xml:space="preserve"> a nadie indiferente. </w:t>
      </w:r>
      <w:r>
        <w:rPr>
          <w:lang w:val="es-ES"/>
        </w:rPr>
        <w:t>Crea un nuevo sistema operístico llamado “Drama wagneriano”, que se basa en:</w:t>
      </w:r>
    </w:p>
    <w:p w:rsidR="000E2D45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lang w:val="es-ES"/>
        </w:rPr>
      </w:pPr>
      <w:r>
        <w:rPr>
          <w:lang w:val="es-ES"/>
        </w:rPr>
        <w:t>Temas mitológicos y uso del idioma alemán</w:t>
      </w:r>
    </w:p>
    <w:p w:rsidR="000E2D45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lang w:val="es-ES"/>
        </w:rPr>
      </w:pPr>
      <w:r>
        <w:rPr>
          <w:lang w:val="es-ES"/>
        </w:rPr>
        <w:t>Conseguir la “obra de arte total”, uniendo poesía, música y teatro</w:t>
      </w:r>
    </w:p>
    <w:p w:rsidR="000E2D45" w:rsidRDefault="000E2D45" w:rsidP="00930C24">
      <w:pPr>
        <w:pStyle w:val="NoSpacing1"/>
        <w:numPr>
          <w:ilvl w:val="0"/>
          <w:numId w:val="7"/>
        </w:numPr>
        <w:spacing w:line="276" w:lineRule="auto"/>
        <w:jc w:val="both"/>
        <w:rPr>
          <w:lang w:val="es-ES"/>
        </w:rPr>
      </w:pPr>
      <w:r>
        <w:rPr>
          <w:lang w:val="es-ES"/>
        </w:rPr>
        <w:t xml:space="preserve">Crea un elemento orquestal, el </w:t>
      </w:r>
      <w:r w:rsidRPr="00C872D7">
        <w:rPr>
          <w:i/>
          <w:u w:val="single"/>
          <w:lang w:val="es-ES"/>
        </w:rPr>
        <w:t>leitmotiv</w:t>
      </w:r>
      <w:r>
        <w:rPr>
          <w:lang w:val="es-ES"/>
        </w:rPr>
        <w:t>, que caracteriza a los personajes de las obras, los anuncia y describe, y suena cuando aparecen en escena</w:t>
      </w:r>
    </w:p>
    <w:p w:rsidR="000E2D45" w:rsidRDefault="000E2D45" w:rsidP="00930C24">
      <w:pPr>
        <w:pStyle w:val="NoSpacing1"/>
        <w:spacing w:line="276" w:lineRule="auto"/>
        <w:jc w:val="both"/>
        <w:rPr>
          <w:i/>
          <w:lang w:val="es-ES"/>
        </w:rPr>
      </w:pPr>
      <w:r>
        <w:rPr>
          <w:lang w:val="es-ES"/>
        </w:rPr>
        <w:t>Sus obras más famosas son</w:t>
      </w:r>
      <w:r w:rsidRPr="00D3561C">
        <w:rPr>
          <w:lang w:val="es-ES"/>
        </w:rPr>
        <w:t xml:space="preserve"> </w:t>
      </w:r>
      <w:proofErr w:type="spellStart"/>
      <w:r w:rsidRPr="00D3561C">
        <w:rPr>
          <w:i/>
          <w:lang w:val="es-ES"/>
        </w:rPr>
        <w:t>Tanhauser</w:t>
      </w:r>
      <w:proofErr w:type="spellEnd"/>
      <w:r>
        <w:rPr>
          <w:i/>
          <w:lang w:val="es-ES"/>
        </w:rPr>
        <w:t xml:space="preserve">, </w:t>
      </w:r>
      <w:proofErr w:type="spellStart"/>
      <w:r w:rsidRPr="00D3561C">
        <w:rPr>
          <w:i/>
          <w:lang w:val="es-ES"/>
        </w:rPr>
        <w:t>Lohengrin</w:t>
      </w:r>
      <w:proofErr w:type="spellEnd"/>
      <w:r>
        <w:rPr>
          <w:i/>
          <w:lang w:val="es-ES"/>
        </w:rPr>
        <w:t>,</w:t>
      </w:r>
      <w:r w:rsidRPr="002F25BD">
        <w:rPr>
          <w:i/>
          <w:lang w:val="es-ES"/>
        </w:rPr>
        <w:t xml:space="preserve"> </w:t>
      </w:r>
      <w:proofErr w:type="spellStart"/>
      <w:r w:rsidRPr="00D3561C">
        <w:rPr>
          <w:i/>
          <w:lang w:val="es-ES"/>
        </w:rPr>
        <w:t>Tristan</w:t>
      </w:r>
      <w:proofErr w:type="spellEnd"/>
      <w:r w:rsidRPr="00D3561C">
        <w:rPr>
          <w:i/>
          <w:lang w:val="es-ES"/>
        </w:rPr>
        <w:t xml:space="preserve"> e Isolda</w:t>
      </w:r>
      <w:r>
        <w:rPr>
          <w:iCs/>
          <w:lang w:val="es-ES"/>
        </w:rPr>
        <w:t xml:space="preserve"> y l</w:t>
      </w:r>
      <w:r w:rsidRPr="00D3561C">
        <w:rPr>
          <w:lang w:val="es-ES"/>
        </w:rPr>
        <w:t xml:space="preserve">a tetralogía </w:t>
      </w:r>
      <w:r w:rsidRPr="0030303A">
        <w:rPr>
          <w:i/>
          <w:lang w:val="es-ES"/>
        </w:rPr>
        <w:t>El Anillo de los Nibelungos</w:t>
      </w:r>
      <w:r w:rsidRPr="00D3561C">
        <w:rPr>
          <w:i/>
          <w:u w:val="single"/>
          <w:lang w:val="es-ES"/>
        </w:rPr>
        <w:t xml:space="preserve"> </w:t>
      </w:r>
    </w:p>
    <w:p w:rsidR="000E2D45" w:rsidRPr="002F158D" w:rsidRDefault="000E2D45" w:rsidP="00930C24">
      <w:pPr>
        <w:pStyle w:val="NoSpacing1"/>
        <w:spacing w:line="276" w:lineRule="auto"/>
        <w:jc w:val="both"/>
        <w:rPr>
          <w:iCs/>
          <w:sz w:val="16"/>
          <w:szCs w:val="16"/>
          <w:lang w:val="es-ES"/>
        </w:rPr>
      </w:pPr>
    </w:p>
    <w:p w:rsidR="000E2D45" w:rsidRPr="00D3561C" w:rsidRDefault="000E2D45" w:rsidP="00930C24">
      <w:pPr>
        <w:pStyle w:val="NoSpacing1"/>
        <w:numPr>
          <w:ilvl w:val="2"/>
          <w:numId w:val="3"/>
        </w:numPr>
        <w:tabs>
          <w:tab w:val="clear" w:pos="340"/>
          <w:tab w:val="num" w:pos="993"/>
        </w:tabs>
        <w:spacing w:line="276" w:lineRule="auto"/>
        <w:jc w:val="both"/>
        <w:rPr>
          <w:b/>
        </w:rPr>
      </w:pPr>
      <w:r w:rsidRPr="00D3561C">
        <w:rPr>
          <w:b/>
        </w:rPr>
        <w:t>EL LIED ROMANTICO</w:t>
      </w:r>
    </w:p>
    <w:p w:rsidR="000E2D45" w:rsidRPr="00D3561C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D3561C">
        <w:rPr>
          <w:lang w:val="es-ES"/>
        </w:rPr>
        <w:t xml:space="preserve">Lied, en alemán, significa </w:t>
      </w:r>
      <w:r w:rsidRPr="00D3561C">
        <w:rPr>
          <w:i/>
          <w:lang w:val="es-ES"/>
        </w:rPr>
        <w:t xml:space="preserve">canción. </w:t>
      </w:r>
      <w:r w:rsidRPr="00D3561C">
        <w:rPr>
          <w:lang w:val="es-ES"/>
        </w:rPr>
        <w:t xml:space="preserve">Es un género típicamente alemán, breve, principalmente para voz y piano, en el que hay una unión intima entre poesía y música. Y aunque parezca contradictorio, no resulta decisiva la calidad del poema, sino la capacidad del compositor para unir ambos en una nueva forma. El contenido del poema no </w:t>
      </w:r>
      <w:proofErr w:type="spellStart"/>
      <w:r w:rsidRPr="00D3561C">
        <w:rPr>
          <w:lang w:val="es-ES"/>
        </w:rPr>
        <w:t>esta</w:t>
      </w:r>
      <w:proofErr w:type="spellEnd"/>
      <w:r w:rsidRPr="00D3561C">
        <w:rPr>
          <w:lang w:val="es-ES"/>
        </w:rPr>
        <w:t xml:space="preserve"> solamente en las palabras, sino que el significado más profundo se comprende a través de la música.</w:t>
      </w:r>
    </w:p>
    <w:p w:rsidR="000E2D45" w:rsidRPr="00D3561C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D3561C">
        <w:rPr>
          <w:lang w:val="es-ES"/>
        </w:rPr>
        <w:t xml:space="preserve">Los </w:t>
      </w:r>
      <w:r w:rsidRPr="00D3561C">
        <w:rPr>
          <w:i/>
          <w:lang w:val="es-ES"/>
        </w:rPr>
        <w:t xml:space="preserve">lieder </w:t>
      </w:r>
      <w:r w:rsidRPr="00D3561C">
        <w:rPr>
          <w:lang w:val="es-ES"/>
        </w:rPr>
        <w:t>se interpretaban en las casas salones burgueses, casi siemp</w:t>
      </w:r>
      <w:r>
        <w:rPr>
          <w:lang w:val="es-ES"/>
        </w:rPr>
        <w:t>re con piano, debido a su caráct</w:t>
      </w:r>
      <w:r w:rsidRPr="00D3561C">
        <w:rPr>
          <w:lang w:val="es-ES"/>
        </w:rPr>
        <w:t>er íntimo, y casi nunca en salas de concierto.</w:t>
      </w:r>
    </w:p>
    <w:p w:rsidR="000E2D45" w:rsidRDefault="000E2D45" w:rsidP="00930C24">
      <w:pPr>
        <w:pStyle w:val="NoSpacing1"/>
        <w:spacing w:line="276" w:lineRule="auto"/>
        <w:jc w:val="both"/>
        <w:rPr>
          <w:lang w:val="es-ES"/>
        </w:rPr>
      </w:pPr>
      <w:r>
        <w:rPr>
          <w:lang w:val="es-ES"/>
        </w:rPr>
        <w:t xml:space="preserve">Aunque </w:t>
      </w:r>
      <w:r w:rsidRPr="00D3561C">
        <w:rPr>
          <w:lang w:val="es-ES"/>
        </w:rPr>
        <w:t>Beethoven va a ser el precursor del lied romántico</w:t>
      </w:r>
      <w:r>
        <w:rPr>
          <w:lang w:val="es-ES"/>
        </w:rPr>
        <w:t xml:space="preserve">, con 91 lieder, el gran genio de este estilo va a ser </w:t>
      </w:r>
      <w:r>
        <w:rPr>
          <w:b/>
          <w:lang w:val="es-ES"/>
        </w:rPr>
        <w:t>Franz Schubert.</w:t>
      </w:r>
      <w:r w:rsidRPr="00D3561C">
        <w:rPr>
          <w:lang w:val="es-ES"/>
        </w:rPr>
        <w:t xml:space="preserve"> El lied es el corazón de </w:t>
      </w:r>
      <w:r>
        <w:rPr>
          <w:lang w:val="es-ES"/>
        </w:rPr>
        <w:t>su</w:t>
      </w:r>
      <w:r w:rsidRPr="00D3561C">
        <w:rPr>
          <w:lang w:val="es-ES"/>
        </w:rPr>
        <w:t xml:space="preserve"> obra</w:t>
      </w:r>
      <w:r>
        <w:rPr>
          <w:lang w:val="es-ES"/>
        </w:rPr>
        <w:t>. De hecho, s</w:t>
      </w:r>
      <w:r w:rsidRPr="00D3561C">
        <w:rPr>
          <w:lang w:val="es-ES"/>
        </w:rPr>
        <w:t>e le conocen más</w:t>
      </w:r>
      <w:r>
        <w:rPr>
          <w:lang w:val="es-ES"/>
        </w:rPr>
        <w:t xml:space="preserve"> de 600</w:t>
      </w:r>
      <w:r w:rsidRPr="00D3561C">
        <w:rPr>
          <w:lang w:val="es-ES"/>
        </w:rPr>
        <w:t xml:space="preserve">. </w:t>
      </w:r>
      <w:r>
        <w:rPr>
          <w:lang w:val="es-ES"/>
        </w:rPr>
        <w:t xml:space="preserve">Uno de los más famosos es </w:t>
      </w:r>
      <w:r w:rsidRPr="00D3561C">
        <w:rPr>
          <w:i/>
          <w:lang w:val="es-ES"/>
        </w:rPr>
        <w:t xml:space="preserve">Margarita en la Rueca </w:t>
      </w:r>
      <w:r w:rsidRPr="00D3561C">
        <w:rPr>
          <w:lang w:val="es-ES"/>
        </w:rPr>
        <w:t xml:space="preserve">(1814), con texto de Goethe, </w:t>
      </w:r>
      <w:r>
        <w:rPr>
          <w:lang w:val="es-ES"/>
        </w:rPr>
        <w:t xml:space="preserve">así como sus dos ciclos </w:t>
      </w:r>
      <w:r w:rsidRPr="00D3561C">
        <w:rPr>
          <w:lang w:val="es-ES"/>
        </w:rPr>
        <w:t xml:space="preserve">de lieder </w:t>
      </w:r>
      <w:r>
        <w:rPr>
          <w:lang w:val="es-ES"/>
        </w:rPr>
        <w:t>titulados</w:t>
      </w:r>
      <w:r>
        <w:rPr>
          <w:i/>
          <w:lang w:val="es-ES"/>
        </w:rPr>
        <w:t xml:space="preserve"> Die </w:t>
      </w:r>
      <w:proofErr w:type="spellStart"/>
      <w:r>
        <w:rPr>
          <w:i/>
          <w:lang w:val="es-ES"/>
        </w:rPr>
        <w:t>Scho</w:t>
      </w:r>
      <w:r w:rsidRPr="00D3561C">
        <w:rPr>
          <w:i/>
          <w:lang w:val="es-ES"/>
        </w:rPr>
        <w:t>ne</w:t>
      </w:r>
      <w:proofErr w:type="spellEnd"/>
      <w:r w:rsidRPr="00D3561C">
        <w:rPr>
          <w:i/>
          <w:lang w:val="es-ES"/>
        </w:rPr>
        <w:t xml:space="preserve"> </w:t>
      </w:r>
      <w:proofErr w:type="spellStart"/>
      <w:r w:rsidRPr="00D3561C">
        <w:rPr>
          <w:i/>
          <w:lang w:val="es-ES"/>
        </w:rPr>
        <w:t>Mullerin</w:t>
      </w:r>
      <w:proofErr w:type="spellEnd"/>
      <w:r w:rsidRPr="00D3561C">
        <w:rPr>
          <w:i/>
          <w:lang w:val="es-ES"/>
        </w:rPr>
        <w:t xml:space="preserve"> </w:t>
      </w:r>
      <w:r>
        <w:rPr>
          <w:lang w:val="es-ES"/>
        </w:rPr>
        <w:t>(La bella molinera, 1823) y</w:t>
      </w:r>
      <w:r w:rsidRPr="00D3561C">
        <w:rPr>
          <w:i/>
          <w:lang w:val="es-ES"/>
        </w:rPr>
        <w:t xml:space="preserve"> </w:t>
      </w:r>
      <w:proofErr w:type="spellStart"/>
      <w:r w:rsidRPr="00D3561C">
        <w:rPr>
          <w:i/>
          <w:lang w:val="es-ES"/>
        </w:rPr>
        <w:t>Winterreise</w:t>
      </w:r>
      <w:proofErr w:type="spellEnd"/>
      <w:r w:rsidRPr="00D3561C">
        <w:rPr>
          <w:i/>
          <w:lang w:val="es-ES"/>
        </w:rPr>
        <w:t xml:space="preserve"> </w:t>
      </w:r>
      <w:r w:rsidRPr="00D3561C">
        <w:rPr>
          <w:lang w:val="es-ES"/>
        </w:rPr>
        <w:t xml:space="preserve">(Viaje de invierno, 1827). </w:t>
      </w:r>
    </w:p>
    <w:p w:rsidR="000E2D45" w:rsidRDefault="000E2D45" w:rsidP="00930C24">
      <w:pPr>
        <w:pStyle w:val="NoSpacing1"/>
        <w:spacing w:line="276" w:lineRule="auto"/>
        <w:jc w:val="both"/>
        <w:rPr>
          <w:lang w:val="es-ES"/>
        </w:rPr>
      </w:pPr>
      <w:r>
        <w:rPr>
          <w:lang w:val="es-ES"/>
        </w:rPr>
        <w:t xml:space="preserve">Otros autores que destacaron también: </w:t>
      </w:r>
      <w:r w:rsidRPr="00B86F60">
        <w:rPr>
          <w:lang w:val="es-ES"/>
        </w:rPr>
        <w:t xml:space="preserve">Schumann, Brahms, </w:t>
      </w:r>
      <w:proofErr w:type="spellStart"/>
      <w:r w:rsidRPr="00B86F60">
        <w:rPr>
          <w:lang w:val="es-ES"/>
        </w:rPr>
        <w:t>Wolf</w:t>
      </w:r>
      <w:proofErr w:type="spellEnd"/>
      <w:r w:rsidRPr="00B86F60">
        <w:rPr>
          <w:lang w:val="es-ES"/>
        </w:rPr>
        <w:t xml:space="preserve"> (1860-1903) y </w:t>
      </w:r>
      <w:proofErr w:type="spellStart"/>
      <w:r w:rsidRPr="00B86F60">
        <w:rPr>
          <w:lang w:val="es-ES"/>
        </w:rPr>
        <w:t>Mahler</w:t>
      </w:r>
      <w:proofErr w:type="spellEnd"/>
      <w:r w:rsidRPr="00B86F60">
        <w:rPr>
          <w:lang w:val="es-ES"/>
        </w:rPr>
        <w:t xml:space="preserve"> (1860-1911)</w:t>
      </w:r>
    </w:p>
    <w:p w:rsidR="000E2D45" w:rsidRPr="002F158D" w:rsidRDefault="000E2D45" w:rsidP="00930C24">
      <w:pPr>
        <w:pStyle w:val="NoSpacing1"/>
        <w:spacing w:line="276" w:lineRule="auto"/>
        <w:jc w:val="both"/>
        <w:rPr>
          <w:sz w:val="16"/>
          <w:szCs w:val="16"/>
          <w:lang w:val="es-ES"/>
        </w:rPr>
      </w:pPr>
    </w:p>
    <w:p w:rsidR="000E2D45" w:rsidRPr="00D3561C" w:rsidRDefault="000E2D45" w:rsidP="00930C24">
      <w:pPr>
        <w:pStyle w:val="NoSpacing1"/>
        <w:numPr>
          <w:ilvl w:val="2"/>
          <w:numId w:val="3"/>
        </w:numPr>
        <w:tabs>
          <w:tab w:val="clear" w:pos="340"/>
          <w:tab w:val="num" w:pos="993"/>
        </w:tabs>
        <w:spacing w:line="276" w:lineRule="auto"/>
        <w:jc w:val="both"/>
        <w:rPr>
          <w:b/>
          <w:lang w:val="es-ES"/>
        </w:rPr>
      </w:pPr>
      <w:r w:rsidRPr="00D3561C">
        <w:rPr>
          <w:b/>
          <w:lang w:val="es-ES"/>
        </w:rPr>
        <w:t>LA ZARZUELA</w:t>
      </w:r>
    </w:p>
    <w:p w:rsidR="000E2D45" w:rsidRPr="00D3561C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D3561C">
        <w:rPr>
          <w:lang w:val="es-ES"/>
        </w:rPr>
        <w:t>Nombre que se da a</w:t>
      </w:r>
      <w:r>
        <w:rPr>
          <w:lang w:val="es-ES"/>
        </w:rPr>
        <w:t>l teatro lirico españ</w:t>
      </w:r>
      <w:r w:rsidRPr="00D3561C">
        <w:rPr>
          <w:lang w:val="es-ES"/>
        </w:rPr>
        <w:t xml:space="preserve">ol de modo general. Es una obra dramático-musical en la que se alternan pasajes dialogados con partes cantadas, </w:t>
      </w:r>
      <w:r>
        <w:rPr>
          <w:lang w:val="es-ES"/>
        </w:rPr>
        <w:t>junto a</w:t>
      </w:r>
      <w:r w:rsidRPr="00D3561C">
        <w:rPr>
          <w:lang w:val="es-ES"/>
        </w:rPr>
        <w:t xml:space="preserve"> coros, fragmentos instrumentales y danzas.</w:t>
      </w:r>
    </w:p>
    <w:p w:rsidR="000E2D45" w:rsidRPr="00D3561C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D3561C">
        <w:rPr>
          <w:lang w:val="es-ES"/>
        </w:rPr>
        <w:t xml:space="preserve">Es un </w:t>
      </w:r>
      <w:r>
        <w:rPr>
          <w:lang w:val="es-ES"/>
        </w:rPr>
        <w:t>género</w:t>
      </w:r>
      <w:r w:rsidRPr="00D3561C">
        <w:rPr>
          <w:lang w:val="es-ES"/>
        </w:rPr>
        <w:t xml:space="preserve"> que nace en el XVII como espectáculo cortesano, cuyo nombre procede de las representaciones que se hacían en el Palacio de la Zarzuela, (llamado así porque en torno </w:t>
      </w:r>
      <w:proofErr w:type="spellStart"/>
      <w:r w:rsidRPr="00D3561C">
        <w:rPr>
          <w:lang w:val="es-ES"/>
        </w:rPr>
        <w:t>a el</w:t>
      </w:r>
      <w:proofErr w:type="spellEnd"/>
      <w:r w:rsidRPr="00D3561C">
        <w:rPr>
          <w:lang w:val="es-ES"/>
        </w:rPr>
        <w:t xml:space="preserve"> había muchas zarzas) para el entretenimiento de Felipe IV durante sus</w:t>
      </w:r>
      <w:r>
        <w:rPr>
          <w:lang w:val="es-ES"/>
        </w:rPr>
        <w:t xml:space="preserve"> largas</w:t>
      </w:r>
      <w:r w:rsidRPr="00D3561C">
        <w:rPr>
          <w:lang w:val="es-ES"/>
        </w:rPr>
        <w:t xml:space="preserve"> jornadas de caza.</w:t>
      </w:r>
    </w:p>
    <w:p w:rsidR="000E2D45" w:rsidRDefault="000E2D45" w:rsidP="00930C24">
      <w:pPr>
        <w:pStyle w:val="NoSpacing1"/>
        <w:spacing w:line="276" w:lineRule="auto"/>
        <w:jc w:val="both"/>
        <w:rPr>
          <w:lang w:val="es-ES"/>
        </w:rPr>
      </w:pPr>
      <w:r>
        <w:rPr>
          <w:lang w:val="es-ES"/>
        </w:rPr>
        <w:t>A l</w:t>
      </w:r>
      <w:r w:rsidRPr="00D3561C">
        <w:rPr>
          <w:lang w:val="es-ES"/>
        </w:rPr>
        <w:t xml:space="preserve">o largo del XVIII se transforma el perfil social del </w:t>
      </w:r>
      <w:r>
        <w:rPr>
          <w:lang w:val="es-ES"/>
        </w:rPr>
        <w:t>género</w:t>
      </w:r>
      <w:r w:rsidRPr="00D3561C">
        <w:rPr>
          <w:lang w:val="es-ES"/>
        </w:rPr>
        <w:t>, que se extiende a los corrales y teatros municipales de Madrid</w:t>
      </w:r>
      <w:r>
        <w:rPr>
          <w:lang w:val="es-ES"/>
        </w:rPr>
        <w:t>, aumentando los elementos costumbristas.</w:t>
      </w:r>
    </w:p>
    <w:p w:rsidR="000E2D45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D3561C">
        <w:rPr>
          <w:lang w:val="es-ES"/>
        </w:rPr>
        <w:t>Pero será en el XIX cuando la Zarzuela se convierta en un espectáculo de masas y al</w:t>
      </w:r>
      <w:r>
        <w:rPr>
          <w:lang w:val="es-ES"/>
        </w:rPr>
        <w:t>cance su punto culminante. E</w:t>
      </w:r>
      <w:r w:rsidRPr="00D3561C">
        <w:rPr>
          <w:lang w:val="es-ES"/>
        </w:rPr>
        <w:t xml:space="preserve">ntre 1830 y 1850 se </w:t>
      </w:r>
      <w:r>
        <w:rPr>
          <w:lang w:val="es-ES"/>
        </w:rPr>
        <w:t>van estrenan</w:t>
      </w:r>
      <w:r w:rsidRPr="00D3561C">
        <w:rPr>
          <w:lang w:val="es-ES"/>
        </w:rPr>
        <w:t xml:space="preserve"> una serie de obras que servirán de embrión a lo que será la </w:t>
      </w:r>
      <w:r w:rsidRPr="00D3561C">
        <w:rPr>
          <w:i/>
          <w:lang w:val="es-ES"/>
        </w:rPr>
        <w:t xml:space="preserve">Zarzuela </w:t>
      </w:r>
      <w:r>
        <w:rPr>
          <w:i/>
          <w:lang w:val="es-ES"/>
        </w:rPr>
        <w:t>Grande</w:t>
      </w:r>
      <w:r w:rsidRPr="00D3561C">
        <w:rPr>
          <w:lang w:val="es-ES"/>
        </w:rPr>
        <w:t xml:space="preserve">. </w:t>
      </w:r>
    </w:p>
    <w:p w:rsidR="000E2D45" w:rsidRDefault="000E2D45" w:rsidP="00930C24">
      <w:pPr>
        <w:pStyle w:val="NoSpacing1"/>
        <w:spacing w:line="276" w:lineRule="auto"/>
        <w:jc w:val="both"/>
        <w:rPr>
          <w:b/>
          <w:lang w:val="es-ES"/>
        </w:rPr>
      </w:pPr>
      <w:r>
        <w:rPr>
          <w:b/>
          <w:i/>
          <w:u w:val="single"/>
          <w:lang w:val="es-ES"/>
        </w:rPr>
        <w:t xml:space="preserve">a) </w:t>
      </w:r>
      <w:r w:rsidRPr="00D3561C">
        <w:rPr>
          <w:b/>
          <w:i/>
          <w:u w:val="single"/>
          <w:lang w:val="es-ES"/>
        </w:rPr>
        <w:t>Zarzuela Grande</w:t>
      </w:r>
      <w:r>
        <w:rPr>
          <w:b/>
          <w:i/>
          <w:u w:val="single"/>
          <w:lang w:val="es-ES"/>
        </w:rPr>
        <w:t>.</w:t>
      </w:r>
      <w:r w:rsidRPr="00D3561C">
        <w:rPr>
          <w:b/>
          <w:lang w:val="es-ES"/>
        </w:rPr>
        <w:t xml:space="preserve"> </w:t>
      </w:r>
      <w:r w:rsidRPr="00FE642E">
        <w:rPr>
          <w:lang w:val="es-ES"/>
        </w:rPr>
        <w:t>Nace en torno a 1850, con las siguientes características:</w:t>
      </w:r>
    </w:p>
    <w:p w:rsidR="000E2D45" w:rsidRPr="00FE642E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FE642E">
        <w:rPr>
          <w:lang w:val="es-ES"/>
        </w:rPr>
        <w:t>- En 3 actos normalmente</w:t>
      </w:r>
    </w:p>
    <w:p w:rsidR="000E2D45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FE642E">
        <w:rPr>
          <w:lang w:val="es-ES"/>
        </w:rPr>
        <w:t xml:space="preserve">- </w:t>
      </w:r>
      <w:r>
        <w:rPr>
          <w:lang w:val="es-ES"/>
        </w:rPr>
        <w:t>Predominio del canto sobre l</w:t>
      </w:r>
      <w:r w:rsidRPr="00D3561C">
        <w:rPr>
          <w:lang w:val="es-ES"/>
        </w:rPr>
        <w:t>o hablado</w:t>
      </w:r>
    </w:p>
    <w:p w:rsidR="000E2D45" w:rsidRDefault="000E2D45" w:rsidP="00930C24">
      <w:pPr>
        <w:pStyle w:val="NoSpacing1"/>
        <w:spacing w:line="276" w:lineRule="auto"/>
        <w:jc w:val="both"/>
        <w:rPr>
          <w:lang w:val="es-ES"/>
        </w:rPr>
      </w:pPr>
      <w:r>
        <w:rPr>
          <w:lang w:val="es-ES"/>
        </w:rPr>
        <w:t>- Temática de carác</w:t>
      </w:r>
      <w:r w:rsidRPr="00D3561C">
        <w:rPr>
          <w:lang w:val="es-ES"/>
        </w:rPr>
        <w:t>ter histórica</w:t>
      </w:r>
      <w:r>
        <w:rPr>
          <w:lang w:val="es-ES"/>
        </w:rPr>
        <w:t>, casi siempre españo</w:t>
      </w:r>
      <w:r w:rsidRPr="00D3561C">
        <w:rPr>
          <w:lang w:val="es-ES"/>
        </w:rPr>
        <w:t>la</w:t>
      </w:r>
    </w:p>
    <w:p w:rsidR="000E2D45" w:rsidRPr="00D3561C" w:rsidRDefault="000E2D45" w:rsidP="00930C24">
      <w:pPr>
        <w:pStyle w:val="NoSpacing1"/>
        <w:spacing w:line="276" w:lineRule="auto"/>
        <w:jc w:val="both"/>
        <w:rPr>
          <w:lang w:val="es-ES"/>
        </w:rPr>
      </w:pPr>
      <w:r>
        <w:rPr>
          <w:lang w:val="es-ES"/>
        </w:rPr>
        <w:t>- El objetivo es divertir, por l</w:t>
      </w:r>
      <w:r w:rsidRPr="00D3561C">
        <w:rPr>
          <w:lang w:val="es-ES"/>
        </w:rPr>
        <w:t>o que casi todas tienen final feliz</w:t>
      </w:r>
    </w:p>
    <w:p w:rsidR="000E2D45" w:rsidRDefault="000E2D45" w:rsidP="00930C24">
      <w:pPr>
        <w:pStyle w:val="NoSpacing1"/>
        <w:spacing w:line="276" w:lineRule="auto"/>
        <w:jc w:val="both"/>
        <w:rPr>
          <w:lang w:val="es-ES"/>
        </w:rPr>
      </w:pPr>
      <w:r>
        <w:rPr>
          <w:lang w:val="es-ES"/>
        </w:rPr>
        <w:t xml:space="preserve">El mejor representante de esta zarzuela es </w:t>
      </w:r>
      <w:r w:rsidRPr="006D55CC">
        <w:rPr>
          <w:u w:val="single"/>
          <w:lang w:val="es-ES"/>
        </w:rPr>
        <w:t>F. A. Barbieri</w:t>
      </w:r>
      <w:r>
        <w:rPr>
          <w:u w:val="single"/>
          <w:lang w:val="es-ES"/>
        </w:rPr>
        <w:t xml:space="preserve"> </w:t>
      </w:r>
      <w:r w:rsidRPr="006D55CC">
        <w:rPr>
          <w:lang w:val="es-ES"/>
        </w:rPr>
        <w:t xml:space="preserve">(1823-1894) </w:t>
      </w:r>
      <w:r>
        <w:rPr>
          <w:lang w:val="es-ES"/>
        </w:rPr>
        <w:t>compositor de</w:t>
      </w:r>
      <w:r w:rsidRPr="00D3561C">
        <w:rPr>
          <w:lang w:val="es-ES"/>
        </w:rPr>
        <w:t xml:space="preserve"> </w:t>
      </w:r>
      <w:r w:rsidRPr="00D3561C">
        <w:rPr>
          <w:i/>
          <w:lang w:val="es-ES"/>
        </w:rPr>
        <w:t xml:space="preserve">Pan y Toros </w:t>
      </w:r>
      <w:r w:rsidRPr="00D3561C">
        <w:rPr>
          <w:lang w:val="es-ES"/>
        </w:rPr>
        <w:t xml:space="preserve">(64) y </w:t>
      </w:r>
      <w:r w:rsidRPr="00D3561C">
        <w:rPr>
          <w:i/>
          <w:lang w:val="es-ES"/>
        </w:rPr>
        <w:t xml:space="preserve">El Barberillo de Lavapiés </w:t>
      </w:r>
      <w:r>
        <w:rPr>
          <w:lang w:val="es-ES"/>
        </w:rPr>
        <w:t>(74)</w:t>
      </w:r>
      <w:r w:rsidRPr="00D3561C">
        <w:rPr>
          <w:lang w:val="es-ES"/>
        </w:rPr>
        <w:t>.</w:t>
      </w:r>
    </w:p>
    <w:p w:rsidR="000E2D45" w:rsidRDefault="000E2D45" w:rsidP="00930C24">
      <w:pPr>
        <w:pStyle w:val="NoSpacing1"/>
        <w:spacing w:line="276" w:lineRule="auto"/>
        <w:jc w:val="both"/>
        <w:rPr>
          <w:u w:val="single"/>
          <w:lang w:val="es-ES"/>
        </w:rPr>
      </w:pPr>
      <w:r>
        <w:rPr>
          <w:b/>
          <w:i/>
          <w:u w:val="single"/>
          <w:lang w:val="es-ES"/>
        </w:rPr>
        <w:lastRenderedPageBreak/>
        <w:t xml:space="preserve">b) </w:t>
      </w:r>
      <w:r w:rsidRPr="00D3561C">
        <w:rPr>
          <w:b/>
          <w:i/>
          <w:u w:val="single"/>
          <w:lang w:val="es-ES"/>
        </w:rPr>
        <w:t xml:space="preserve">El </w:t>
      </w:r>
      <w:r>
        <w:rPr>
          <w:b/>
          <w:i/>
          <w:u w:val="single"/>
          <w:lang w:val="es-ES"/>
        </w:rPr>
        <w:t>Género</w:t>
      </w:r>
      <w:r w:rsidRPr="00D3561C">
        <w:rPr>
          <w:b/>
          <w:i/>
          <w:u w:val="single"/>
          <w:lang w:val="es-ES"/>
        </w:rPr>
        <w:t xml:space="preserve"> Chico</w:t>
      </w:r>
      <w:r>
        <w:rPr>
          <w:b/>
          <w:i/>
          <w:u w:val="single"/>
          <w:lang w:val="es-ES"/>
        </w:rPr>
        <w:t>.</w:t>
      </w:r>
      <w:r w:rsidRPr="00D3561C">
        <w:rPr>
          <w:b/>
          <w:lang w:val="es-ES"/>
        </w:rPr>
        <w:t xml:space="preserve"> </w:t>
      </w:r>
      <w:r>
        <w:rPr>
          <w:lang w:val="es-ES"/>
        </w:rPr>
        <w:t xml:space="preserve">En 1880 la zarzuela entra en crisis y se inicia un nuevo género de zarzuela, llamado </w:t>
      </w:r>
      <w:r w:rsidRPr="006D55CC">
        <w:rPr>
          <w:lang w:val="es-ES"/>
        </w:rPr>
        <w:t>género</w:t>
      </w:r>
      <w:r>
        <w:rPr>
          <w:b/>
          <w:lang w:val="es-ES"/>
        </w:rPr>
        <w:t xml:space="preserve"> </w:t>
      </w:r>
      <w:r w:rsidRPr="006D55CC">
        <w:rPr>
          <w:lang w:val="es-ES"/>
        </w:rPr>
        <w:t>chico</w:t>
      </w:r>
      <w:r>
        <w:rPr>
          <w:lang w:val="es-ES"/>
        </w:rPr>
        <w:t xml:space="preserve">, que eran pequeñas obras teatrales de una hora de duración. </w:t>
      </w:r>
      <w:r w:rsidRPr="00D3561C">
        <w:rPr>
          <w:lang w:val="es-ES"/>
        </w:rPr>
        <w:t>Se va a llegar a una producción de más de 5000 obras catalogadas</w:t>
      </w:r>
      <w:r>
        <w:rPr>
          <w:lang w:val="es-ES"/>
        </w:rPr>
        <w:t>, lo que refleja el enorme éxito que tuvo el gé</w:t>
      </w:r>
      <w:r w:rsidRPr="00D3561C">
        <w:rPr>
          <w:lang w:val="es-ES"/>
        </w:rPr>
        <w:t>nero, y</w:t>
      </w:r>
      <w:r>
        <w:rPr>
          <w:lang w:val="es-ES"/>
        </w:rPr>
        <w:t xml:space="preserve"> que va a representar como ningún</w:t>
      </w:r>
      <w:r w:rsidRPr="00D3561C">
        <w:rPr>
          <w:lang w:val="es-ES"/>
        </w:rPr>
        <w:t xml:space="preserve"> otro la idiosincrasia de un pueblo. Su </w:t>
      </w:r>
      <w:r w:rsidRPr="00D3561C">
        <w:rPr>
          <w:i/>
          <w:lang w:val="es-ES"/>
        </w:rPr>
        <w:t xml:space="preserve">máximo esplendor </w:t>
      </w:r>
      <w:r>
        <w:rPr>
          <w:lang w:val="es-ES"/>
        </w:rPr>
        <w:t>llegará</w:t>
      </w:r>
      <w:r w:rsidRPr="00D3561C">
        <w:rPr>
          <w:lang w:val="es-ES"/>
        </w:rPr>
        <w:t xml:space="preserve"> en 1886 con el estreno de </w:t>
      </w:r>
      <w:r w:rsidRPr="00D3561C">
        <w:rPr>
          <w:i/>
          <w:lang w:val="es-ES"/>
        </w:rPr>
        <w:t xml:space="preserve">La Gran Vía </w:t>
      </w:r>
      <w:r w:rsidRPr="006A21FA">
        <w:rPr>
          <w:lang w:val="es-ES"/>
        </w:rPr>
        <w:t xml:space="preserve">de F. </w:t>
      </w:r>
      <w:r w:rsidRPr="006A21FA">
        <w:rPr>
          <w:u w:val="single"/>
          <w:lang w:val="es-ES"/>
        </w:rPr>
        <w:t>Chueca</w:t>
      </w:r>
      <w:r>
        <w:rPr>
          <w:u w:val="single"/>
          <w:lang w:val="es-ES"/>
        </w:rPr>
        <w:t xml:space="preserve"> (</w:t>
      </w:r>
      <w:r w:rsidRPr="006A21FA">
        <w:rPr>
          <w:lang w:val="es-ES"/>
        </w:rPr>
        <w:t>1846-1908),</w:t>
      </w:r>
      <w:r w:rsidRPr="00D3561C">
        <w:rPr>
          <w:lang w:val="es-ES"/>
        </w:rPr>
        <w:t xml:space="preserve"> </w:t>
      </w:r>
      <w:r>
        <w:rPr>
          <w:lang w:val="es-ES"/>
        </w:rPr>
        <w:t>y de</w:t>
      </w:r>
      <w:r w:rsidRPr="00D3561C">
        <w:rPr>
          <w:lang w:val="es-ES"/>
        </w:rPr>
        <w:t xml:space="preserve"> </w:t>
      </w:r>
      <w:r>
        <w:rPr>
          <w:i/>
          <w:lang w:val="es-ES"/>
        </w:rPr>
        <w:t>Agua, Azucarillos y Aguardiente</w:t>
      </w:r>
      <w:r w:rsidRPr="00D3561C">
        <w:rPr>
          <w:lang w:val="es-ES"/>
        </w:rPr>
        <w:t>.</w:t>
      </w:r>
      <w:r>
        <w:rPr>
          <w:lang w:val="es-ES"/>
        </w:rPr>
        <w:t xml:space="preserve"> Otras obras míticas del género son </w:t>
      </w:r>
      <w:r>
        <w:rPr>
          <w:i/>
          <w:lang w:val="es-ES"/>
        </w:rPr>
        <w:t>La verbena de la Paloma</w:t>
      </w:r>
      <w:r>
        <w:rPr>
          <w:lang w:val="es-ES"/>
        </w:rPr>
        <w:t xml:space="preserve">, de T. Bretón (1850-1923) y </w:t>
      </w:r>
      <w:r w:rsidRPr="00CA5173">
        <w:rPr>
          <w:i/>
          <w:lang w:val="es-ES"/>
        </w:rPr>
        <w:t xml:space="preserve">La </w:t>
      </w:r>
      <w:r w:rsidRPr="006A21FA">
        <w:rPr>
          <w:i/>
          <w:lang w:val="es-ES"/>
        </w:rPr>
        <w:t>Revoltosa</w:t>
      </w:r>
      <w:r>
        <w:rPr>
          <w:i/>
          <w:lang w:val="es-ES"/>
        </w:rPr>
        <w:t>,</w:t>
      </w:r>
      <w:r w:rsidRPr="006A21FA">
        <w:rPr>
          <w:lang w:val="es-ES"/>
        </w:rPr>
        <w:t xml:space="preserve"> de</w:t>
      </w:r>
      <w:r>
        <w:rPr>
          <w:lang w:val="es-ES"/>
        </w:rPr>
        <w:t xml:space="preserve"> </w:t>
      </w:r>
      <w:r w:rsidRPr="00CA5173">
        <w:rPr>
          <w:u w:val="single"/>
          <w:lang w:val="es-ES"/>
        </w:rPr>
        <w:t>R. Chapí</w:t>
      </w:r>
    </w:p>
    <w:p w:rsidR="00930C24" w:rsidRDefault="00930C24" w:rsidP="00930C24">
      <w:pPr>
        <w:pStyle w:val="NoSpacing1"/>
        <w:spacing w:line="276" w:lineRule="auto"/>
        <w:jc w:val="both"/>
        <w:rPr>
          <w:u w:val="single"/>
          <w:lang w:val="es-ES"/>
        </w:rPr>
      </w:pPr>
    </w:p>
    <w:p w:rsidR="000E2D45" w:rsidRPr="00CA5173" w:rsidRDefault="000E2D45" w:rsidP="00930C24">
      <w:pPr>
        <w:pStyle w:val="NoSpacing1"/>
        <w:spacing w:line="276" w:lineRule="auto"/>
        <w:jc w:val="both"/>
        <w:rPr>
          <w:lang w:val="es-ES"/>
        </w:rPr>
      </w:pPr>
      <w:r w:rsidRPr="0030303A">
        <w:rPr>
          <w:b/>
          <w:u w:val="single"/>
          <w:lang w:val="es-ES"/>
        </w:rPr>
        <w:t>c) Zarzuela del s. XX.</w:t>
      </w:r>
      <w:r>
        <w:rPr>
          <w:u w:val="single"/>
          <w:lang w:val="es-ES"/>
        </w:rPr>
        <w:t xml:space="preserve"> </w:t>
      </w:r>
      <w:r>
        <w:rPr>
          <w:lang w:val="es-ES"/>
        </w:rPr>
        <w:t xml:space="preserve">A principios del S.XX </w:t>
      </w:r>
      <w:r w:rsidRPr="00CA5173">
        <w:rPr>
          <w:lang w:val="es-ES"/>
        </w:rPr>
        <w:t>surgen compositores y obras emblemáticas, pero que no llegaran a superar éxitos anteriores. Destacan</w:t>
      </w:r>
      <w:r>
        <w:rPr>
          <w:lang w:val="es-ES"/>
        </w:rPr>
        <w:t xml:space="preserve"> </w:t>
      </w:r>
      <w:r>
        <w:rPr>
          <w:i/>
          <w:lang w:val="es-ES"/>
        </w:rPr>
        <w:t>Doñ</w:t>
      </w:r>
      <w:r w:rsidRPr="00CA5173">
        <w:rPr>
          <w:i/>
          <w:lang w:val="es-ES"/>
        </w:rPr>
        <w:t>a Francisquita</w:t>
      </w:r>
      <w:r>
        <w:rPr>
          <w:lang w:val="es-ES"/>
        </w:rPr>
        <w:t xml:space="preserve"> de </w:t>
      </w:r>
      <w:r w:rsidRPr="00B86F60">
        <w:rPr>
          <w:u w:val="single"/>
          <w:lang w:val="es-ES"/>
        </w:rPr>
        <w:t>A. Vives</w:t>
      </w:r>
      <w:r>
        <w:rPr>
          <w:lang w:val="es-ES"/>
        </w:rPr>
        <w:t xml:space="preserve">, </w:t>
      </w:r>
      <w:r w:rsidRPr="00CA5173">
        <w:rPr>
          <w:i/>
          <w:lang w:val="es-ES"/>
        </w:rPr>
        <w:t xml:space="preserve">Luisa Fernanda </w:t>
      </w:r>
      <w:r>
        <w:rPr>
          <w:lang w:val="es-ES"/>
        </w:rPr>
        <w:t xml:space="preserve">de F. Moreno </w:t>
      </w:r>
      <w:proofErr w:type="spellStart"/>
      <w:r>
        <w:rPr>
          <w:lang w:val="es-ES"/>
        </w:rPr>
        <w:t>Torroba</w:t>
      </w:r>
      <w:proofErr w:type="spellEnd"/>
      <w:r>
        <w:rPr>
          <w:lang w:val="es-ES"/>
        </w:rPr>
        <w:t xml:space="preserve">, y </w:t>
      </w:r>
      <w:r w:rsidRPr="00CA5173">
        <w:rPr>
          <w:i/>
          <w:lang w:val="es-ES"/>
        </w:rPr>
        <w:t>La rosa del azafrán</w:t>
      </w:r>
      <w:r>
        <w:rPr>
          <w:lang w:val="es-ES"/>
        </w:rPr>
        <w:t xml:space="preserve"> de </w:t>
      </w:r>
      <w:r w:rsidRPr="00B86F60">
        <w:rPr>
          <w:u w:val="single"/>
          <w:lang w:val="es-ES"/>
        </w:rPr>
        <w:t>J. Guerrero</w:t>
      </w:r>
      <w:r>
        <w:rPr>
          <w:lang w:val="es-ES"/>
        </w:rPr>
        <w:t xml:space="preserve">. </w:t>
      </w:r>
      <w:r w:rsidRPr="00CA5173">
        <w:rPr>
          <w:u w:val="single"/>
          <w:lang w:val="es-ES"/>
        </w:rPr>
        <w:t>Pablo Sorozábal</w:t>
      </w:r>
      <w:r>
        <w:rPr>
          <w:u w:val="single"/>
          <w:lang w:val="es-ES"/>
        </w:rPr>
        <w:t xml:space="preserve"> </w:t>
      </w:r>
      <w:r w:rsidRPr="00CA5173">
        <w:rPr>
          <w:lang w:val="es-ES"/>
        </w:rPr>
        <w:t xml:space="preserve">triunfa en el género lirico con la opereta </w:t>
      </w:r>
      <w:r w:rsidRPr="00CA5173">
        <w:rPr>
          <w:i/>
          <w:lang w:val="es-ES"/>
        </w:rPr>
        <w:t>Katiuska</w:t>
      </w:r>
      <w:r>
        <w:rPr>
          <w:lang w:val="es-ES"/>
        </w:rPr>
        <w:t xml:space="preserve"> </w:t>
      </w:r>
      <w:r w:rsidRPr="00CA5173">
        <w:rPr>
          <w:lang w:val="es-ES"/>
        </w:rPr>
        <w:t xml:space="preserve">y </w:t>
      </w:r>
      <w:r w:rsidRPr="00CA5173">
        <w:rPr>
          <w:i/>
          <w:lang w:val="es-ES"/>
        </w:rPr>
        <w:t>La tabernera del puerto</w:t>
      </w:r>
      <w:r w:rsidRPr="00CA5173">
        <w:rPr>
          <w:lang w:val="es-ES"/>
        </w:rPr>
        <w:t>.</w:t>
      </w:r>
      <w:r>
        <w:rPr>
          <w:lang w:val="es-ES"/>
        </w:rPr>
        <w:t xml:space="preserve"> También</w:t>
      </w:r>
      <w:r w:rsidRPr="00CA5173">
        <w:rPr>
          <w:lang w:val="es-ES"/>
        </w:rPr>
        <w:t xml:space="preserve"> </w:t>
      </w:r>
      <w:r>
        <w:rPr>
          <w:lang w:val="es-ES"/>
        </w:rPr>
        <w:t>hay</w:t>
      </w:r>
      <w:r w:rsidRPr="00CA5173">
        <w:rPr>
          <w:lang w:val="es-ES"/>
        </w:rPr>
        <w:t xml:space="preserve"> que mencionar a </w:t>
      </w:r>
      <w:r w:rsidRPr="00CA5173">
        <w:rPr>
          <w:u w:val="single"/>
          <w:lang w:val="es-ES"/>
        </w:rPr>
        <w:t xml:space="preserve">Vicente </w:t>
      </w:r>
      <w:proofErr w:type="spellStart"/>
      <w:r w:rsidRPr="00CA5173">
        <w:rPr>
          <w:u w:val="single"/>
          <w:lang w:val="es-ES"/>
        </w:rPr>
        <w:t>Lle</w:t>
      </w:r>
      <w:r>
        <w:rPr>
          <w:u w:val="single"/>
          <w:lang w:val="es-ES"/>
        </w:rPr>
        <w:t>ó</w:t>
      </w:r>
      <w:proofErr w:type="spellEnd"/>
      <w:r w:rsidRPr="00CA5173">
        <w:rPr>
          <w:lang w:val="es-ES"/>
        </w:rPr>
        <w:t xml:space="preserve"> con </w:t>
      </w:r>
      <w:r w:rsidRPr="00CA5173">
        <w:rPr>
          <w:i/>
          <w:lang w:val="es-ES"/>
        </w:rPr>
        <w:t xml:space="preserve">La Corte del Faraón, </w:t>
      </w:r>
      <w:r w:rsidRPr="00CA5173">
        <w:rPr>
          <w:lang w:val="es-ES"/>
        </w:rPr>
        <w:t xml:space="preserve">y la fructífera colaboración entre </w:t>
      </w:r>
      <w:r w:rsidRPr="00CA5173">
        <w:rPr>
          <w:u w:val="single"/>
          <w:lang w:val="es-ES"/>
        </w:rPr>
        <w:t xml:space="preserve">R. </w:t>
      </w:r>
      <w:proofErr w:type="spellStart"/>
      <w:r w:rsidRPr="00CA5173">
        <w:rPr>
          <w:u w:val="single"/>
          <w:lang w:val="es-ES"/>
        </w:rPr>
        <w:t>Soutullo</w:t>
      </w:r>
      <w:proofErr w:type="spellEnd"/>
      <w:r w:rsidRPr="00CA5173">
        <w:rPr>
          <w:lang w:val="es-ES"/>
        </w:rPr>
        <w:t xml:space="preserve"> y </w:t>
      </w:r>
      <w:r w:rsidRPr="00CA5173">
        <w:rPr>
          <w:u w:val="single"/>
          <w:lang w:val="es-ES"/>
        </w:rPr>
        <w:t xml:space="preserve">J. </w:t>
      </w:r>
      <w:proofErr w:type="spellStart"/>
      <w:r w:rsidRPr="00CA5173">
        <w:rPr>
          <w:u w:val="single"/>
          <w:lang w:val="es-ES"/>
        </w:rPr>
        <w:t>Vert</w:t>
      </w:r>
      <w:proofErr w:type="spellEnd"/>
      <w:r>
        <w:rPr>
          <w:u w:val="single"/>
          <w:lang w:val="es-ES"/>
        </w:rPr>
        <w:t>,</w:t>
      </w:r>
      <w:r w:rsidRPr="00CA5173">
        <w:rPr>
          <w:lang w:val="es-ES"/>
        </w:rPr>
        <w:t xml:space="preserve"> con </w:t>
      </w:r>
      <w:r w:rsidRPr="00CA5173">
        <w:rPr>
          <w:i/>
          <w:lang w:val="es-ES"/>
        </w:rPr>
        <w:t xml:space="preserve">La leyenda del beso </w:t>
      </w:r>
      <w:r w:rsidRPr="00CA5173">
        <w:rPr>
          <w:lang w:val="es-ES"/>
        </w:rPr>
        <w:t xml:space="preserve"> o </w:t>
      </w:r>
      <w:r w:rsidRPr="00CA5173">
        <w:rPr>
          <w:i/>
          <w:lang w:val="es-ES"/>
        </w:rPr>
        <w:t>La del Soto del Parral</w:t>
      </w:r>
      <w:r>
        <w:rPr>
          <w:i/>
          <w:lang w:val="es-ES"/>
        </w:rPr>
        <w:t>.</w:t>
      </w:r>
    </w:p>
    <w:p w:rsidR="0080671C" w:rsidRDefault="0080671C" w:rsidP="0080671C">
      <w:pPr>
        <w:spacing w:before="360" w:line="276" w:lineRule="auto"/>
        <w:jc w:val="both"/>
        <w:rPr>
          <w:rFonts w:ascii="Times New Roman" w:hAnsi="Times New Roman"/>
          <w:b/>
          <w:color w:val="000000"/>
          <w:spacing w:val="1"/>
          <w:sz w:val="24"/>
          <w:u w:val="single"/>
          <w:lang w:val="es-ES"/>
        </w:rPr>
      </w:pPr>
      <w:r w:rsidRPr="0080671C">
        <w:rPr>
          <w:rFonts w:ascii="Times New Roman" w:hAnsi="Times New Roman"/>
          <w:b/>
          <w:color w:val="000000"/>
          <w:spacing w:val="1"/>
          <w:sz w:val="24"/>
          <w:u w:val="single"/>
          <w:lang w:val="es-ES"/>
        </w:rPr>
        <w:t>AUDICIONES S. XIX (ROMANTICISMO)</w:t>
      </w:r>
    </w:p>
    <w:p w:rsidR="0080671C" w:rsidRPr="0080671C" w:rsidRDefault="0080671C" w:rsidP="0080671C">
      <w:pPr>
        <w:spacing w:before="360" w:line="276" w:lineRule="auto"/>
        <w:jc w:val="both"/>
        <w:rPr>
          <w:rFonts w:ascii="Times New Roman" w:hAnsi="Times New Roman"/>
          <w:b/>
          <w:color w:val="000000"/>
          <w:spacing w:val="1"/>
          <w:sz w:val="24"/>
          <w:u w:val="single"/>
          <w:lang w:val="es-ES"/>
        </w:rPr>
      </w:pPr>
    </w:p>
    <w:tbl>
      <w:tblPr>
        <w:tblStyle w:val="Tablaconcuadrcula"/>
        <w:tblW w:w="10925" w:type="dxa"/>
        <w:tblInd w:w="-432" w:type="dxa"/>
        <w:tblLayout w:type="fixed"/>
        <w:tblLook w:val="01E0"/>
      </w:tblPr>
      <w:tblGrid>
        <w:gridCol w:w="663"/>
        <w:gridCol w:w="3306"/>
        <w:gridCol w:w="1760"/>
        <w:gridCol w:w="2235"/>
        <w:gridCol w:w="2961"/>
      </w:tblGrid>
      <w:tr w:rsidR="0080671C" w:rsidRPr="00563CD3" w:rsidTr="0080671C">
        <w:trPr>
          <w:trHeight w:val="543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b/>
                <w:sz w:val="24"/>
                <w:szCs w:val="24"/>
              </w:rPr>
            </w:pPr>
            <w:r w:rsidRPr="00563CD3"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b/>
                <w:sz w:val="24"/>
                <w:szCs w:val="24"/>
              </w:rPr>
            </w:pPr>
            <w:r w:rsidRPr="00563CD3">
              <w:rPr>
                <w:b/>
                <w:sz w:val="24"/>
                <w:szCs w:val="24"/>
              </w:rPr>
              <w:t>TITULO</w:t>
            </w: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b/>
                <w:sz w:val="24"/>
                <w:szCs w:val="24"/>
              </w:rPr>
            </w:pPr>
            <w:r w:rsidRPr="00563CD3">
              <w:rPr>
                <w:b/>
                <w:sz w:val="24"/>
                <w:szCs w:val="24"/>
              </w:rPr>
              <w:t>AUTOR</w:t>
            </w:r>
          </w:p>
        </w:tc>
        <w:tc>
          <w:tcPr>
            <w:tcW w:w="2235" w:type="dxa"/>
            <w:vAlign w:val="center"/>
          </w:tcPr>
          <w:p w:rsidR="0080671C" w:rsidRPr="00563CD3" w:rsidRDefault="00F13518" w:rsidP="003E61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INSTRUMENT</w:t>
            </w:r>
            <w:r w:rsidR="0080671C" w:rsidRPr="00563CD3">
              <w:rPr>
                <w:b/>
                <w:sz w:val="24"/>
                <w:szCs w:val="24"/>
              </w:rPr>
              <w:t>/</w:t>
            </w:r>
          </w:p>
          <w:p w:rsidR="0080671C" w:rsidRPr="00563CD3" w:rsidRDefault="0080671C" w:rsidP="003E6144">
            <w:pPr>
              <w:jc w:val="center"/>
              <w:rPr>
                <w:b/>
                <w:sz w:val="24"/>
                <w:szCs w:val="24"/>
              </w:rPr>
            </w:pPr>
            <w:r w:rsidRPr="00563CD3">
              <w:rPr>
                <w:b/>
                <w:sz w:val="24"/>
                <w:szCs w:val="24"/>
              </w:rPr>
              <w:t>VOCAL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b/>
                <w:sz w:val="24"/>
                <w:szCs w:val="24"/>
              </w:rPr>
            </w:pPr>
            <w:r w:rsidRPr="00563CD3">
              <w:rPr>
                <w:b/>
                <w:sz w:val="24"/>
                <w:szCs w:val="24"/>
              </w:rPr>
              <w:t>INSTRUMENTO(S)</w:t>
            </w:r>
          </w:p>
        </w:tc>
      </w:tr>
      <w:tr w:rsidR="0080671C" w:rsidRPr="00563CD3" w:rsidTr="0080671C">
        <w:trPr>
          <w:trHeight w:val="544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1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Para Elisa</w:t>
            </w: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Beethoven</w:t>
            </w:r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Instrumental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Piano</w:t>
            </w:r>
          </w:p>
        </w:tc>
      </w:tr>
      <w:tr w:rsidR="0080671C" w:rsidRPr="00563CD3" w:rsidTr="0080671C">
        <w:trPr>
          <w:trHeight w:val="543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2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Sinfonía nº 5</w:t>
            </w:r>
          </w:p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(1º Movimiento)</w:t>
            </w: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Beethoven</w:t>
            </w:r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Instrumental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Orquesta sinfónica</w:t>
            </w:r>
          </w:p>
        </w:tc>
      </w:tr>
      <w:tr w:rsidR="0080671C" w:rsidRPr="0080671C" w:rsidTr="0080671C">
        <w:trPr>
          <w:trHeight w:val="544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3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i/>
                <w:iCs/>
                <w:sz w:val="24"/>
                <w:szCs w:val="24"/>
              </w:rPr>
              <w:t>Himno de la Alegría</w:t>
            </w:r>
            <w:r w:rsidRPr="00563CD3">
              <w:rPr>
                <w:sz w:val="24"/>
                <w:szCs w:val="24"/>
              </w:rPr>
              <w:t xml:space="preserve"> </w:t>
            </w:r>
          </w:p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 xml:space="preserve">de la Sinfonía nº 9 </w:t>
            </w: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Beethoven</w:t>
            </w:r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Instrumental (Vocal)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Orquesta sinfónica y coro mixto</w:t>
            </w:r>
          </w:p>
        </w:tc>
      </w:tr>
      <w:tr w:rsidR="0080671C" w:rsidRPr="00563CD3" w:rsidTr="0080671C">
        <w:trPr>
          <w:trHeight w:val="543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4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i/>
                <w:iCs/>
                <w:sz w:val="24"/>
                <w:szCs w:val="24"/>
              </w:rPr>
            </w:pPr>
            <w:r w:rsidRPr="00563CD3">
              <w:rPr>
                <w:i/>
                <w:iCs/>
                <w:sz w:val="24"/>
                <w:szCs w:val="24"/>
              </w:rPr>
              <w:t>Margarita en la Rueca</w:t>
            </w: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F. Schubert</w:t>
            </w:r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Vocal (Instrumental)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Soprano y Piano</w:t>
            </w:r>
          </w:p>
        </w:tc>
      </w:tr>
      <w:tr w:rsidR="0080671C" w:rsidRPr="00563CD3" w:rsidTr="0080671C">
        <w:trPr>
          <w:trHeight w:val="544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5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i/>
                <w:sz w:val="24"/>
                <w:szCs w:val="24"/>
              </w:rPr>
            </w:pPr>
            <w:r w:rsidRPr="00563CD3">
              <w:rPr>
                <w:i/>
                <w:sz w:val="24"/>
                <w:szCs w:val="24"/>
              </w:rPr>
              <w:t>Fantasía-Impromptu</w:t>
            </w: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F. Chopin</w:t>
            </w:r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Instrumental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Piano</w:t>
            </w:r>
          </w:p>
        </w:tc>
      </w:tr>
      <w:tr w:rsidR="0080671C" w:rsidRPr="00563CD3" w:rsidTr="0080671C">
        <w:trPr>
          <w:trHeight w:val="543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6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i/>
                <w:sz w:val="24"/>
                <w:szCs w:val="24"/>
              </w:rPr>
            </w:pPr>
            <w:r w:rsidRPr="00563CD3">
              <w:rPr>
                <w:i/>
                <w:sz w:val="24"/>
                <w:szCs w:val="24"/>
              </w:rPr>
              <w:t>Obertura</w:t>
            </w:r>
          </w:p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 xml:space="preserve">De “Guillermo </w:t>
            </w:r>
            <w:proofErr w:type="spellStart"/>
            <w:r w:rsidRPr="00563CD3">
              <w:rPr>
                <w:sz w:val="24"/>
                <w:szCs w:val="24"/>
              </w:rPr>
              <w:t>Tell</w:t>
            </w:r>
            <w:proofErr w:type="spellEnd"/>
            <w:r w:rsidRPr="00563CD3">
              <w:rPr>
                <w:sz w:val="24"/>
                <w:szCs w:val="24"/>
              </w:rPr>
              <w:t>”</w:t>
            </w:r>
          </w:p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 xml:space="preserve">G. </w:t>
            </w:r>
            <w:proofErr w:type="spellStart"/>
            <w:r w:rsidRPr="00563CD3">
              <w:rPr>
                <w:sz w:val="24"/>
                <w:szCs w:val="24"/>
              </w:rPr>
              <w:t>Rossini</w:t>
            </w:r>
            <w:proofErr w:type="spellEnd"/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Instrumental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Orquesta sinfónica</w:t>
            </w:r>
          </w:p>
        </w:tc>
      </w:tr>
      <w:tr w:rsidR="0080671C" w:rsidRPr="0080671C" w:rsidTr="0080671C">
        <w:trPr>
          <w:trHeight w:val="544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7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i/>
                <w:sz w:val="24"/>
                <w:szCs w:val="24"/>
              </w:rPr>
              <w:t xml:space="preserve">“Va </w:t>
            </w:r>
            <w:proofErr w:type="spellStart"/>
            <w:r w:rsidRPr="00563CD3">
              <w:rPr>
                <w:i/>
                <w:sz w:val="24"/>
                <w:szCs w:val="24"/>
              </w:rPr>
              <w:t>Pensiero</w:t>
            </w:r>
            <w:proofErr w:type="spellEnd"/>
            <w:r w:rsidRPr="00563CD3">
              <w:rPr>
                <w:i/>
                <w:sz w:val="24"/>
                <w:szCs w:val="24"/>
              </w:rPr>
              <w:t>”</w:t>
            </w:r>
          </w:p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de “</w:t>
            </w:r>
            <w:proofErr w:type="spellStart"/>
            <w:r w:rsidRPr="00563CD3">
              <w:rPr>
                <w:sz w:val="24"/>
                <w:szCs w:val="24"/>
              </w:rPr>
              <w:t>Nabucco</w:t>
            </w:r>
            <w:proofErr w:type="spellEnd"/>
            <w:r w:rsidRPr="00563CD3">
              <w:rPr>
                <w:sz w:val="24"/>
                <w:szCs w:val="24"/>
              </w:rPr>
              <w:t>”</w:t>
            </w: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G. Verdi</w:t>
            </w:r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Vocal (Instrumental)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Coro mixto y Orquesta Sinfónica</w:t>
            </w:r>
          </w:p>
        </w:tc>
      </w:tr>
      <w:tr w:rsidR="0080671C" w:rsidRPr="0080671C" w:rsidTr="0080671C">
        <w:trPr>
          <w:trHeight w:val="543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8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i/>
                <w:sz w:val="24"/>
                <w:szCs w:val="24"/>
              </w:rPr>
              <w:t>Dónde vas con mantón de Manila</w:t>
            </w:r>
            <w:r w:rsidRPr="00563CD3">
              <w:rPr>
                <w:sz w:val="24"/>
                <w:szCs w:val="24"/>
              </w:rPr>
              <w:t xml:space="preserve"> de “La verbena de la Paloma”</w:t>
            </w: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T. Bretón</w:t>
            </w:r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Vocal (Instrumental)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Dúo soprano /tenor y Orquesta sinfónica</w:t>
            </w:r>
          </w:p>
        </w:tc>
      </w:tr>
      <w:tr w:rsidR="0080671C" w:rsidRPr="00563CD3" w:rsidTr="0080671C">
        <w:trPr>
          <w:trHeight w:val="544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9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  <w:lang w:val="fr-FR"/>
              </w:rPr>
            </w:pPr>
            <w:r w:rsidRPr="00563CD3">
              <w:rPr>
                <w:i/>
                <w:sz w:val="24"/>
                <w:szCs w:val="24"/>
                <w:lang w:val="fr-FR"/>
              </w:rPr>
              <w:t>“L’amour est un oiseau rebelle”</w:t>
            </w:r>
            <w:r w:rsidRPr="00563CD3">
              <w:rPr>
                <w:sz w:val="24"/>
                <w:szCs w:val="24"/>
                <w:lang w:val="fr-FR"/>
              </w:rPr>
              <w:t xml:space="preserve"> de la </w:t>
            </w:r>
            <w:proofErr w:type="spellStart"/>
            <w:r w:rsidRPr="00563CD3">
              <w:rPr>
                <w:sz w:val="24"/>
                <w:szCs w:val="24"/>
                <w:lang w:val="fr-FR"/>
              </w:rPr>
              <w:t>ópera</w:t>
            </w:r>
            <w:proofErr w:type="spellEnd"/>
            <w:r w:rsidRPr="00563CD3">
              <w:rPr>
                <w:sz w:val="24"/>
                <w:szCs w:val="24"/>
                <w:lang w:val="fr-FR"/>
              </w:rPr>
              <w:t xml:space="preserve"> </w:t>
            </w:r>
            <w:r w:rsidRPr="00563CD3">
              <w:rPr>
                <w:i/>
                <w:iCs/>
                <w:sz w:val="24"/>
                <w:szCs w:val="24"/>
                <w:lang w:val="fr-FR"/>
              </w:rPr>
              <w:t>Carmen</w:t>
            </w:r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 xml:space="preserve">G. </w:t>
            </w:r>
            <w:proofErr w:type="spellStart"/>
            <w:r w:rsidRPr="00563CD3">
              <w:rPr>
                <w:sz w:val="24"/>
                <w:szCs w:val="24"/>
              </w:rPr>
              <w:t>Bizet</w:t>
            </w:r>
            <w:proofErr w:type="spellEnd"/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Vocal (Instrumental)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Mezzosoprano y Orquesta Sinfónica</w:t>
            </w:r>
          </w:p>
        </w:tc>
      </w:tr>
      <w:tr w:rsidR="0080671C" w:rsidRPr="00563CD3" w:rsidTr="0080671C">
        <w:trPr>
          <w:trHeight w:val="544"/>
        </w:trPr>
        <w:tc>
          <w:tcPr>
            <w:tcW w:w="663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10</w:t>
            </w:r>
          </w:p>
        </w:tc>
        <w:tc>
          <w:tcPr>
            <w:tcW w:w="3306" w:type="dxa"/>
            <w:vAlign w:val="center"/>
          </w:tcPr>
          <w:p w:rsidR="0080671C" w:rsidRPr="00563CD3" w:rsidRDefault="0080671C" w:rsidP="003E6144">
            <w:pPr>
              <w:jc w:val="center"/>
              <w:rPr>
                <w:i/>
                <w:sz w:val="24"/>
                <w:szCs w:val="24"/>
              </w:rPr>
            </w:pPr>
            <w:r w:rsidRPr="00563CD3">
              <w:rPr>
                <w:i/>
                <w:sz w:val="24"/>
                <w:szCs w:val="24"/>
              </w:rPr>
              <w:t xml:space="preserve">Cabalgata de las </w:t>
            </w:r>
            <w:proofErr w:type="spellStart"/>
            <w:r w:rsidRPr="00563CD3">
              <w:rPr>
                <w:i/>
                <w:sz w:val="24"/>
                <w:szCs w:val="24"/>
              </w:rPr>
              <w:t>Walkirias</w:t>
            </w:r>
            <w:proofErr w:type="spellEnd"/>
            <w:r w:rsidRPr="00563CD3">
              <w:rPr>
                <w:sz w:val="24"/>
                <w:szCs w:val="24"/>
              </w:rPr>
              <w:t xml:space="preserve">, de </w:t>
            </w:r>
            <w:r w:rsidRPr="00563CD3">
              <w:rPr>
                <w:i/>
                <w:sz w:val="24"/>
                <w:szCs w:val="24"/>
              </w:rPr>
              <w:t xml:space="preserve">La </w:t>
            </w:r>
            <w:proofErr w:type="spellStart"/>
            <w:r w:rsidRPr="00563CD3">
              <w:rPr>
                <w:i/>
                <w:sz w:val="24"/>
                <w:szCs w:val="24"/>
              </w:rPr>
              <w:t>Walkiria</w:t>
            </w:r>
            <w:proofErr w:type="spellEnd"/>
          </w:p>
        </w:tc>
        <w:tc>
          <w:tcPr>
            <w:tcW w:w="1760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R. Wagner</w:t>
            </w:r>
          </w:p>
        </w:tc>
        <w:tc>
          <w:tcPr>
            <w:tcW w:w="2235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Instrumental</w:t>
            </w:r>
          </w:p>
        </w:tc>
        <w:tc>
          <w:tcPr>
            <w:tcW w:w="2961" w:type="dxa"/>
            <w:vAlign w:val="center"/>
          </w:tcPr>
          <w:p w:rsidR="0080671C" w:rsidRPr="00563CD3" w:rsidRDefault="0080671C" w:rsidP="003E6144">
            <w:pPr>
              <w:jc w:val="center"/>
              <w:rPr>
                <w:sz w:val="24"/>
                <w:szCs w:val="24"/>
              </w:rPr>
            </w:pPr>
            <w:r w:rsidRPr="00563CD3">
              <w:rPr>
                <w:sz w:val="24"/>
                <w:szCs w:val="24"/>
              </w:rPr>
              <w:t>Orquesta Sinfónica</w:t>
            </w:r>
          </w:p>
        </w:tc>
      </w:tr>
    </w:tbl>
    <w:p w:rsidR="0080671C" w:rsidRPr="0080671C" w:rsidRDefault="0080671C" w:rsidP="0080671C">
      <w:pPr>
        <w:spacing w:before="360" w:line="276" w:lineRule="auto"/>
        <w:jc w:val="both"/>
        <w:rPr>
          <w:rFonts w:ascii="Times New Roman" w:hAnsi="Times New Roman"/>
          <w:color w:val="000000"/>
          <w:spacing w:val="1"/>
          <w:sz w:val="24"/>
          <w:u w:val="single"/>
          <w:lang w:val="es-ES"/>
        </w:rPr>
      </w:pPr>
    </w:p>
    <w:p w:rsidR="0080671C" w:rsidRPr="0080671C" w:rsidRDefault="0080671C" w:rsidP="0080671C">
      <w:pPr>
        <w:spacing w:before="360" w:line="276" w:lineRule="auto"/>
        <w:jc w:val="both"/>
        <w:rPr>
          <w:rFonts w:ascii="Times New Roman" w:hAnsi="Times New Roman"/>
          <w:color w:val="000000"/>
          <w:spacing w:val="1"/>
          <w:sz w:val="24"/>
          <w:u w:val="single"/>
          <w:lang w:val="es-ES"/>
        </w:rPr>
      </w:pPr>
    </w:p>
    <w:p w:rsidR="000E2D45" w:rsidRPr="00563FF0" w:rsidRDefault="000E2D45" w:rsidP="00930C24">
      <w:pPr>
        <w:spacing w:before="360" w:line="276" w:lineRule="auto"/>
        <w:jc w:val="both"/>
        <w:rPr>
          <w:rFonts w:ascii="Times New Roman" w:hAnsi="Times New Roman"/>
          <w:color w:val="000000"/>
          <w:spacing w:val="1"/>
          <w:sz w:val="24"/>
          <w:u w:val="single"/>
          <w:lang w:val="es-ES"/>
        </w:rPr>
      </w:pPr>
    </w:p>
    <w:sectPr w:rsidR="000E2D45" w:rsidRPr="00563FF0" w:rsidSect="00F859F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18" w:h="16854"/>
      <w:pgMar w:top="1100" w:right="1199" w:bottom="1276" w:left="12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B1A" w:rsidRDefault="00964B1A" w:rsidP="00964B1A">
      <w:r>
        <w:separator/>
      </w:r>
    </w:p>
  </w:endnote>
  <w:endnote w:type="continuationSeparator" w:id="0">
    <w:p w:rsidR="00964B1A" w:rsidRDefault="00964B1A" w:rsidP="00964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B1A" w:rsidRDefault="00964B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259001"/>
      <w:docPartObj>
        <w:docPartGallery w:val="Page Numbers (Bottom of Page)"/>
        <w:docPartUnique/>
      </w:docPartObj>
    </w:sdtPr>
    <w:sdtContent>
      <w:p w:rsidR="00964B1A" w:rsidRDefault="00267DDA">
        <w:pPr>
          <w:pStyle w:val="Piedepgina"/>
          <w:jc w:val="right"/>
        </w:pPr>
        <w:fldSimple w:instr=" PAGE   \* MERGEFORMAT ">
          <w:r w:rsidR="00F13518">
            <w:rPr>
              <w:noProof/>
            </w:rPr>
            <w:t>6</w:t>
          </w:r>
        </w:fldSimple>
      </w:p>
    </w:sdtContent>
  </w:sdt>
  <w:p w:rsidR="00964B1A" w:rsidRDefault="00964B1A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B1A" w:rsidRDefault="00964B1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B1A" w:rsidRDefault="00964B1A" w:rsidP="00964B1A">
      <w:r>
        <w:separator/>
      </w:r>
    </w:p>
  </w:footnote>
  <w:footnote w:type="continuationSeparator" w:id="0">
    <w:p w:rsidR="00964B1A" w:rsidRDefault="00964B1A" w:rsidP="00964B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B1A" w:rsidRDefault="00964B1A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B1A" w:rsidRDefault="00964B1A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B1A" w:rsidRDefault="00964B1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3957"/>
    <w:multiLevelType w:val="hybridMultilevel"/>
    <w:tmpl w:val="E9227B70"/>
    <w:lvl w:ilvl="0" w:tplc="12F467DE">
      <w:start w:val="1"/>
      <w:numFmt w:val="bullet"/>
      <w:lvlText w:val="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1">
    <w:nsid w:val="1E6948FC"/>
    <w:multiLevelType w:val="multilevel"/>
    <w:tmpl w:val="684A75A0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C46294"/>
    <w:multiLevelType w:val="hybridMultilevel"/>
    <w:tmpl w:val="287EC682"/>
    <w:lvl w:ilvl="0" w:tplc="12F467DE">
      <w:start w:val="1"/>
      <w:numFmt w:val="bullet"/>
      <w:lvlText w:val="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3">
    <w:nsid w:val="25085DD4"/>
    <w:multiLevelType w:val="hybridMultilevel"/>
    <w:tmpl w:val="C64AA1E2"/>
    <w:lvl w:ilvl="0" w:tplc="ADB6BBD0">
      <w:start w:val="185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4">
    <w:nsid w:val="34334DBD"/>
    <w:multiLevelType w:val="hybridMultilevel"/>
    <w:tmpl w:val="343C38BA"/>
    <w:lvl w:ilvl="0" w:tplc="BC50D1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0B1337"/>
    <w:multiLevelType w:val="multilevel"/>
    <w:tmpl w:val="19F66CC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4"/>
        <w:u w:val="non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8B10FD"/>
    <w:multiLevelType w:val="multilevel"/>
    <w:tmpl w:val="855226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83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">
    <w:nsid w:val="62DA1F9D"/>
    <w:multiLevelType w:val="multilevel"/>
    <w:tmpl w:val="B3229ED2"/>
    <w:lvl w:ilvl="0">
      <w:start w:val="1"/>
      <w:numFmt w:val="lowerLetter"/>
      <w:lvlText w:val="%1)"/>
      <w:lvlJc w:val="left"/>
      <w:pPr>
        <w:tabs>
          <w:tab w:val="decimal" w:pos="-394"/>
        </w:tabs>
        <w:ind w:left="110"/>
      </w:pPr>
      <w:rPr>
        <w:rFonts w:ascii="Calibri" w:hAnsi="Calibri" w:cs="Times New Roman" w:hint="default"/>
        <w:b/>
        <w:i w:val="0"/>
        <w:iCs/>
        <w:strike w:val="0"/>
        <w:color w:val="000000"/>
        <w:spacing w:val="14"/>
        <w:w w:val="100"/>
        <w:sz w:val="23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3405"/>
    <w:rsid w:val="000E2D45"/>
    <w:rsid w:val="002149A4"/>
    <w:rsid w:val="00267DDA"/>
    <w:rsid w:val="003F1468"/>
    <w:rsid w:val="00404AC2"/>
    <w:rsid w:val="00563FF0"/>
    <w:rsid w:val="0080671C"/>
    <w:rsid w:val="00930C24"/>
    <w:rsid w:val="00964B1A"/>
    <w:rsid w:val="009C50B6"/>
    <w:rsid w:val="00A51763"/>
    <w:rsid w:val="00B67E82"/>
    <w:rsid w:val="00C579C2"/>
    <w:rsid w:val="00C93405"/>
    <w:rsid w:val="00DE1532"/>
    <w:rsid w:val="00F13518"/>
    <w:rsid w:val="00F8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0B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Spacing1">
    <w:name w:val="No Spacing1"/>
    <w:rsid w:val="000E2D4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2D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2D4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964B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64B1A"/>
  </w:style>
  <w:style w:type="paragraph" w:styleId="Piedepgina">
    <w:name w:val="footer"/>
    <w:basedOn w:val="Normal"/>
    <w:link w:val="PiedepginaCar"/>
    <w:uiPriority w:val="99"/>
    <w:unhideWhenUsed/>
    <w:rsid w:val="00964B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4B1A"/>
  </w:style>
  <w:style w:type="table" w:styleId="Tablaconcuadrcula">
    <w:name w:val="Table Grid"/>
    <w:basedOn w:val="Tablanormal"/>
    <w:rsid w:val="0080671C"/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drId2" Type="http://schemas.openxmlformats.org/wordprocessingml/2006/fontTable" Target="fontTabl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7D9D7-DFFB-4DEE-9F52-8AE962BC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2668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Pertutto</dc:creator>
  <cp:lastModifiedBy>Usuario</cp:lastModifiedBy>
  <cp:revision>11</cp:revision>
  <cp:lastPrinted>2017-04-20T14:15:00Z</cp:lastPrinted>
  <dcterms:created xsi:type="dcterms:W3CDTF">2017-04-20T12:11:00Z</dcterms:created>
  <dcterms:modified xsi:type="dcterms:W3CDTF">2017-04-21T12:27:00Z</dcterms:modified>
</cp:coreProperties>
</file>