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Layout w:type="fixed"/>
        <w:tblLook w:val="0600"/>
      </w:tblPr>
      <w:tblGrid>
        <w:gridCol w:w="15702"/>
        <w:tblGridChange w:id="0">
          <w:tblGrid>
            <w:gridCol w:w="15702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728e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#ifndef HTMLCODE_H // El siguiente código se ejecuta solo si no está definido HTMLCODE_H</w:t>
              <w:br w:type="textWrapping"/>
              <w:t xml:space="preserve">#define HTMLCODE_H // Define HTMLCODE_H, testigo de que ya existe la página web</w:t>
              <w:br w:type="textWrapping"/>
              <w:br w:type="textWrapping"/>
              <w:t xml:space="preserve">const char WEB_PAGE[] PROGMEM = R"=====(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9b9b"/>
                <w:sz w:val="21"/>
                <w:szCs w:val="21"/>
                <w:rtl w:val="0"/>
              </w:rPr>
              <w:t xml:space="preserve">&lt;!DOCTYPE html&gt;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html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head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meta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charset=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'UTF-8'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title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Gemelo Digital - Eclipse 2026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title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style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body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background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#1a1a2e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color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white;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text-align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center;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font-family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sans-serif;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transition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background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0.8s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overflow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hidden;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margin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1"/>
                <w:szCs w:val="21"/>
                <w:rtl w:val="0"/>
              </w:rPr>
              <w:t xml:space="preserve">.sky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height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100vh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display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flex;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flex-direction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column;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justify-content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center;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align-items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center;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transition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background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0.8s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[id="sun-container"]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position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relative;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width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300px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height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300px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border-radius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transition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box-shadow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0.5s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[id="sun"]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width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height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background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#ffaa00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border-radius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box-shadow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40px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#ff4400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[id="moon"]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width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105%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height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105%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background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black;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border-radius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position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absolute;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top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-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2.5%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left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125%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transition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left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0.4s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ease-out;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h1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margin-bottom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font-size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2em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text-shadow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black;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z-index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}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1"/>
                <w:szCs w:val="21"/>
                <w:rtl w:val="0"/>
              </w:rPr>
              <w:t xml:space="preserve">.data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{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margin-top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30px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font-size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1.2em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background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rgba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(0,0,0,0.5);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padding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20px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border-radius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30px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display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inline-block; }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style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head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body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class=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'sky'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'bg'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h1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GEMELO DIGITAL DEL ECLIPSE 2026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h1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'sun-container'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'sun'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'moon'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class=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'data'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Luminosidad: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span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'val'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--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span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%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script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setInterval(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() {</w:t>
              <w:br w:type="textWrapping"/>
              <w:t xml:space="preserve">      fetch(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'/data'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).then(response =&gt; response.text()).then(data =&gt; {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luz =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(data);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isNaN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(luz))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.getElementById(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'val'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).innerText = luz;</w:t>
              <w:br w:type="textWrapping"/>
              <w:t xml:space="preserve">       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sz w:val="21"/>
                <w:szCs w:val="21"/>
                <w:rtl w:val="0"/>
              </w:rPr>
              <w:t xml:space="preserve">// Movimiento de derecha a izquierda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pos =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-2.5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+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1.250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* luz);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.getElementById(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'moon'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).style.left = pos +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'%'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sz w:val="21"/>
                <w:szCs w:val="21"/>
                <w:rtl w:val="0"/>
              </w:rPr>
              <w:t xml:space="preserve">// Efecto Corona Solar y brillo del cielo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container =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.getElementById(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'sun-container'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);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bg =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.getElementById(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'bg'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);</w:t>
              <w:br w:type="textWrapping"/>
              <w:t xml:space="preserve">       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(luz &lt;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 {</w:t>
              <w:br w:type="textWrapping"/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sz w:val="21"/>
                <w:szCs w:val="21"/>
                <w:rtl w:val="0"/>
              </w:rPr>
              <w:t xml:space="preserve">// TOTALIDAD: Aparece el resplandor blanco de la corona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    container.style.boxShadow 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"0 0 100px 20px white, 0 0 150px 40px rgba(255,255,255,0.4)"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   bg.style.backgroundColor 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"#020205"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 }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{</w:t>
              <w:br w:type="textWrapping"/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sz w:val="21"/>
                <w:szCs w:val="21"/>
                <w:rtl w:val="0"/>
              </w:rPr>
              <w:t xml:space="preserve">// LUZ NORMAL: Sin corona blanca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          container.style.boxShadow 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"none"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brightness =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+ (luz *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0.4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);</w:t>
              <w:br w:type="textWrapping"/>
              <w:t xml:space="preserve">          bg.style.backgroundColor 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`hsl(230, 40%, ${brightness}%)`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</w:t>
              <w:br w:type="textWrapping"/>
              <w:t xml:space="preserve">        }</w:t>
              <w:br w:type="textWrapping"/>
              <w:t xml:space="preserve">      });</w:t>
              <w:br w:type="textWrapping"/>
              <w:t xml:space="preserve">    },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1000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);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script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body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&lt;/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62c8f3"/>
                <w:sz w:val="21"/>
                <w:szCs w:val="21"/>
                <w:rtl w:val="0"/>
              </w:rPr>
              <w:t xml:space="preserve">html</w:t>
            </w:r>
            <w:r w:rsidDel="00000000" w:rsidR="00000000" w:rsidRPr="00000000">
              <w:rPr>
                <w:rFonts w:ascii="Consolas" w:cs="Consolas" w:eastAsia="Consolas" w:hAnsi="Consolas"/>
                <w:color w:val="62c8f3"/>
                <w:sz w:val="21"/>
                <w:szCs w:val="21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)=====";</w:t>
              <w:br w:type="textWrapping"/>
              <w:br w:type="textWrapping"/>
              <w:t xml:space="preserve">#endif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3.9370078740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51.968503937009"/>
        <w:gridCol w:w="7851.968503937009"/>
        <w:tblGridChange w:id="0">
          <w:tblGrid>
            <w:gridCol w:w="7851.968503937009"/>
            <w:gridCol w:w="7851.968503937009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Breve explicación del código HTML con JavaScript (JS)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- No copiar en el archivo HTMLcode.h que se sube a la Arduino para no saturar su memoria -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① Estructura HTML (El esqueleto)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Aquí definimos qué elementos hay en la pantalla.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body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Configura el cuerpo de la página.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1"/>
                <w:szCs w:val="21"/>
                <w:rtl w:val="0"/>
              </w:rPr>
              <w:t xml:space="preserve">.sky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Define la clase para el cielo de fondo.</w:t>
              <w:br w:type="textWrapping"/>
              <w:br w:type="textWrapping"/>
              <w:t xml:space="preserve">sun-container: Es la caja que contiene al sol y a la luna. Es el "escenario" del eclipse.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'sun'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Un círculo que representa al Sol.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div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'moon'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Otro círculo (negro) que se moverá por encima del Sol.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h1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Define el formato de los títulos de cabecera (heading) de nivel 1.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1"/>
                <w:szCs w:val="21"/>
                <w:rtl w:val="0"/>
              </w:rPr>
              <w:t xml:space="preserve">.data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Define la clase para la caja que mostrará el valor de luminosidad.</w:t>
              <w:br w:type="textWrapping"/>
              <w:br w:type="textWrapping"/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span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id=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'val'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&gt;: Un espacio reservado donde JavaScript escribirá el porcentaje de luz que viene de la Arduino.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51.968503937009"/>
        <w:gridCol w:w="7850.031496062991"/>
        <w:tblGridChange w:id="0">
          <w:tblGrid>
            <w:gridCol w:w="7851.968503937009"/>
            <w:gridCol w:w="7850.031496062991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② Diseño CSS (La estética)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Es lo que hace que los círculos parezcan astros.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border-radius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50%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Convierte cuadrados en círculos perfectos.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box-shadow: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Crea el resplandor naranja del sol.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transition: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Hace que cuando la luna cambie de posición o el cielo cambie de color, no sea un salto brusco, sino un movimiento suave y fluido.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left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125%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: Inicialmente, la luna está "aparcada" a la derecha del sol.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Layout w:type="fixed"/>
        <w:tblLook w:val="0600"/>
      </w:tblPr>
      <w:tblGrid>
        <w:gridCol w:w="15702"/>
        <w:tblGridChange w:id="0">
          <w:tblGrid>
            <w:gridCol w:w="15702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728e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4"/>
                <w:szCs w:val="34"/>
                <w:u w:val="single"/>
                <w:rtl w:val="0"/>
              </w:rPr>
              <w:t xml:space="preserve">③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JavaScript (La inteligencia)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Es el motor que pide datos al Arduino y actualiza la web sin recargarla.</w:t>
              <w:br w:type="textWrapping"/>
              <w:br w:type="textWrapping"/>
              <w:t xml:space="preserve">El Temporizador (setInterval)</w:t>
              <w:br w:type="textWrapping"/>
              <w:t xml:space="preserve">setInterval(“bloque de código”,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1000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): Esta función le dice al navegador: "ejecuta todo este código una vez cada 1000 milisegundos (1 segundo)". Gracias a esto, la simulación parece estar "viva".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7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02"/>
        <w:tblGridChange w:id="0">
          <w:tblGrid>
            <w:gridCol w:w="15702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ourier New" w:cs="Courier New" w:eastAsia="Courier New" w:hAnsi="Courier New"/>
                <w:color w:val="728e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④ La Petición de Datos (fetch)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  <w:t xml:space="preserve">fetch('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/data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'): Es la orden clave. El navegador hace una llamada silenciosa a la dirección IP de la Arduino buscando la ruta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/data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</w:t>
              <w:br w:type="textWrapping"/>
              <w:br w:type="textWrapping"/>
              <w:t xml:space="preserve">.then(data =&gt; ...): Cuando la Arduino responde con el número de luminosidad (por ejemplo,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"45"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), el código lo recibe y lo convierte en un número entero con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 parseInt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(data).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7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02"/>
        <w:tblGridChange w:id="0">
          <w:tblGrid>
            <w:gridCol w:w="15702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ourier New" w:cs="Courier New" w:eastAsia="Courier New" w:hAnsi="Courier New"/>
                <w:color w:val="728e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⑤ Actualización de la posición de la Luna (Movimiento)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pos =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-2.5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+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1.250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* luz);: Esta es la fórmula matemática del eclipse:</w:t>
              <w:br w:type="textWrapping"/>
              <w:br w:type="textWrapping"/>
              <w:t xml:space="preserve">→ Si la luz es 0 (oscuridad total), la posición es -2.5% (la luna está justo encima del sol).</w:t>
              <w:br w:type="textWrapping"/>
              <w:br w:type="textWrapping"/>
              <w:t xml:space="preserve">→ Si la luz es 100, la posición es 122.5% (la luna se ha desplazado hacia la derecha).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1"/>
                <w:szCs w:val="21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.getElementById(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'moon'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).style.left = pos +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'%'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;: Toma ese cálculo y lo aplica al diseño CSS de la luna para moverla físicamente en la pantalla.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7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02"/>
        <w:tblGridChange w:id="0">
          <w:tblGrid>
            <w:gridCol w:w="15702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ourier New" w:cs="Courier New" w:eastAsia="Courier New" w:hAnsi="Courier New"/>
                <w:color w:val="728e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30"/>
                <w:szCs w:val="30"/>
                <w:u w:val="single"/>
                <w:rtl w:val="0"/>
              </w:rPr>
              <w:t xml:space="preserve">⑥ El Momento de la Totalidad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 (luz &lt;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 Aquí el código toma decisiones estéticas según lo que ocurre en el mundo real:</w:t>
              <w:br w:type="textWrapping"/>
              <w:br w:type="textWrapping"/>
              <w:t xml:space="preserve">→ Si hay menos de 5% de luz (Eclipse Total):</w:t>
              <w:br w:type="textWrapping"/>
              <w:br w:type="textWrapping"/>
              <w:t xml:space="preserve">Corona Solar: Se añade un boxShadow blanco muy potente al sol para simular la corona solar que solo se ve en la totalidad.</w:t>
              <w:br w:type="textWrapping"/>
              <w:br w:type="textWrapping"/>
              <w:t xml:space="preserve">Oscuridad: El fondo (bg) se vuelve casi negro total 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#020205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).</w:t>
              <w:br w:type="textWrapping"/>
              <w:br w:type="textWrapping"/>
              <w:t xml:space="preserve">→ Si hay más del 5% de luz:</w:t>
              <w:br w:type="textWrapping"/>
              <w:br w:type="textWrapping"/>
              <w:t xml:space="preserve">Se quita la corona blanca.</w:t>
              <w:br w:type="textWrapping"/>
              <w:br w:type="textWrapping"/>
              <w:t xml:space="preserve">Cielo Dinámico: Se usa una fórmula con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1"/>
                <w:szCs w:val="21"/>
                <w:rtl w:val="0"/>
              </w:rPr>
              <w:t xml:space="preserve">hsl(230, 40%, ${brightness}%)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1"/>
                <w:szCs w:val="21"/>
                <w:rtl w:val="0"/>
              </w:rPr>
              <w:t xml:space="preserve">. Esto hace que el azul del cielo se aclare u oscurezca gradualmente según el valor del sensor.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728e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