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156A" w14:textId="77777777" w:rsidR="00012EFF" w:rsidRDefault="00A25E4F">
      <w:r w:rsidRPr="00A25E4F">
        <w:rPr>
          <w:color w:val="4472C4" w:themeColor="accent1"/>
          <w:u w:val="single"/>
        </w:rPr>
        <w:t>NAME</w:t>
      </w:r>
      <w:r w:rsidR="00012EFF">
        <w:t xml:space="preserve">: NEREA ECHAUZ RODRIGUEZ </w:t>
      </w:r>
    </w:p>
    <w:p w14:paraId="103B4287" w14:textId="7758973D" w:rsidR="00012EFF" w:rsidRDefault="00A25E4F" w:rsidP="00012EFF">
      <w:pPr>
        <w:shd w:val="clear" w:color="auto" w:fill="FFFFFF"/>
        <w:spacing w:after="0" w:line="450" w:lineRule="atLeast"/>
        <w:textAlignment w:val="baseline"/>
        <w:outlineLvl w:val="0"/>
        <w:rPr>
          <w:rFonts w:asciiTheme="majorHAnsi" w:eastAsia="Times New Roman" w:hAnsiTheme="majorHAnsi" w:cstheme="majorHAnsi"/>
          <w:b/>
          <w:i/>
          <w:kern w:val="36"/>
          <w:szCs w:val="20"/>
          <w:lang w:eastAsia="es-ES"/>
        </w:rPr>
      </w:pPr>
      <w:r w:rsidRPr="00A25E4F">
        <w:rPr>
          <w:rFonts w:asciiTheme="majorHAnsi" w:eastAsia="Times New Roman" w:hAnsiTheme="majorHAnsi" w:cstheme="majorHAnsi"/>
          <w:b/>
          <w:color w:val="4472C4" w:themeColor="accent1"/>
          <w:kern w:val="36"/>
          <w:szCs w:val="20"/>
          <w:u w:val="single"/>
          <w:lang w:eastAsia="es-ES"/>
        </w:rPr>
        <w:t>TITLE:</w:t>
      </w:r>
      <w:r w:rsidRPr="00A25E4F">
        <w:rPr>
          <w:rFonts w:asciiTheme="majorHAnsi" w:eastAsia="Times New Roman" w:hAnsiTheme="majorHAnsi" w:cstheme="majorHAnsi"/>
          <w:color w:val="4472C4" w:themeColor="accent1"/>
          <w:kern w:val="36"/>
          <w:szCs w:val="20"/>
          <w:u w:val="single"/>
          <w:lang w:eastAsia="es-ES"/>
        </w:rPr>
        <w:t xml:space="preserve"> </w:t>
      </w:r>
      <w:r w:rsidR="00012EFF" w:rsidRPr="00012EFF">
        <w:rPr>
          <w:rFonts w:asciiTheme="majorHAnsi" w:eastAsia="Times New Roman" w:hAnsiTheme="majorHAnsi" w:cstheme="majorHAnsi"/>
          <w:b/>
          <w:i/>
          <w:kern w:val="36"/>
          <w:szCs w:val="20"/>
          <w:lang w:eastAsia="es-ES"/>
        </w:rPr>
        <w:t>To infinity and Norwich</w:t>
      </w:r>
    </w:p>
    <w:p w14:paraId="1CAEF4A6" w14:textId="77777777" w:rsidR="00274D8A" w:rsidRDefault="00274D8A" w:rsidP="00012EFF">
      <w:pPr>
        <w:shd w:val="clear" w:color="auto" w:fill="FFFFFF"/>
        <w:spacing w:after="0" w:line="450" w:lineRule="atLeast"/>
        <w:textAlignment w:val="baseline"/>
        <w:outlineLvl w:val="0"/>
        <w:rPr>
          <w:rFonts w:asciiTheme="majorHAnsi" w:eastAsia="Times New Roman" w:hAnsiTheme="majorHAnsi" w:cstheme="majorHAnsi"/>
          <w:kern w:val="36"/>
          <w:szCs w:val="20"/>
          <w:u w:val="single"/>
          <w:lang w:eastAsia="es-ES"/>
        </w:rPr>
      </w:pPr>
    </w:p>
    <w:p w14:paraId="3FA6138E" w14:textId="77777777" w:rsidR="00B8075F" w:rsidRDefault="00B8075F" w:rsidP="00B8075F">
      <w:pPr>
        <w:rPr>
          <w:rFonts w:asciiTheme="majorHAnsi" w:hAnsiTheme="majorHAnsi" w:cstheme="majorHAnsi"/>
          <w:szCs w:val="20"/>
        </w:rPr>
      </w:pPr>
      <w:r w:rsidRPr="004D487B">
        <w:rPr>
          <w:rFonts w:asciiTheme="majorHAnsi" w:hAnsiTheme="majorHAnsi" w:cstheme="majorHAnsi"/>
          <w:szCs w:val="20"/>
        </w:rPr>
        <w:t>This padlet has been inspired in ou</w:t>
      </w:r>
      <w:r>
        <w:rPr>
          <w:rFonts w:asciiTheme="majorHAnsi" w:hAnsiTheme="majorHAnsi" w:cstheme="majorHAnsi"/>
          <w:szCs w:val="20"/>
        </w:rPr>
        <w:t>r experience lived</w:t>
      </w:r>
      <w:r w:rsidRPr="004D487B">
        <w:rPr>
          <w:rFonts w:asciiTheme="majorHAnsi" w:hAnsiTheme="majorHAnsi" w:cstheme="majorHAnsi"/>
          <w:szCs w:val="20"/>
        </w:rPr>
        <w:t xml:space="preserve"> in Norwich</w:t>
      </w:r>
      <w:r>
        <w:rPr>
          <w:rFonts w:asciiTheme="majorHAnsi" w:hAnsiTheme="majorHAnsi" w:cstheme="majorHAnsi"/>
          <w:szCs w:val="20"/>
        </w:rPr>
        <w:t xml:space="preserve"> for one month</w:t>
      </w:r>
      <w:r w:rsidRPr="004D487B">
        <w:rPr>
          <w:rFonts w:asciiTheme="majorHAnsi" w:hAnsiTheme="majorHAnsi" w:cstheme="majorHAnsi"/>
          <w:szCs w:val="20"/>
        </w:rPr>
        <w:t xml:space="preserve">. </w:t>
      </w:r>
      <w:r>
        <w:rPr>
          <w:rFonts w:asciiTheme="majorHAnsi" w:hAnsiTheme="majorHAnsi" w:cstheme="majorHAnsi"/>
          <w:szCs w:val="20"/>
        </w:rPr>
        <w:t xml:space="preserve"> “To infinity and Norwich” is connected to “</w:t>
      </w:r>
      <w:r w:rsidRPr="008758B5">
        <w:rPr>
          <w:rFonts w:asciiTheme="majorHAnsi" w:hAnsiTheme="majorHAnsi" w:cstheme="majorHAnsi"/>
          <w:szCs w:val="20"/>
        </w:rPr>
        <w:t>A biology teacher in Norwich</w:t>
      </w:r>
      <w:r>
        <w:rPr>
          <w:rFonts w:asciiTheme="majorHAnsi" w:hAnsiTheme="majorHAnsi" w:cstheme="majorHAnsi"/>
          <w:szCs w:val="20"/>
        </w:rPr>
        <w:t>”  to create a final overview about all the ideas, activities, experiences, critical thoughts, reflections… that we wanted to bring back to Spain . Both padlets present a complementary work so that you can jump from one into another  by clicking on the link found below each title.</w:t>
      </w:r>
    </w:p>
    <w:p w14:paraId="61491550" w14:textId="76B38794" w:rsidR="00B8075F" w:rsidRDefault="00B8075F" w:rsidP="00B8075F">
      <w:pPr>
        <w:rPr>
          <w:rFonts w:asciiTheme="majorHAnsi" w:hAnsiTheme="majorHAnsi" w:cstheme="majorHAnsi"/>
          <w:szCs w:val="20"/>
        </w:rPr>
      </w:pPr>
      <w:r>
        <w:rPr>
          <w:rFonts w:asciiTheme="majorHAnsi" w:hAnsiTheme="majorHAnsi" w:cstheme="majorHAnsi"/>
          <w:szCs w:val="20"/>
        </w:rPr>
        <w:t xml:space="preserve"> While “</w:t>
      </w:r>
      <w:r w:rsidRPr="008758B5">
        <w:rPr>
          <w:rFonts w:asciiTheme="majorHAnsi" w:hAnsiTheme="majorHAnsi" w:cstheme="majorHAnsi"/>
          <w:szCs w:val="20"/>
        </w:rPr>
        <w:t>A biology teacher in Norwich</w:t>
      </w:r>
      <w:r>
        <w:rPr>
          <w:rFonts w:asciiTheme="majorHAnsi" w:hAnsiTheme="majorHAnsi" w:cstheme="majorHAnsi"/>
          <w:szCs w:val="20"/>
        </w:rPr>
        <w:t>” has all the interesting knowledge from the stay in NILE’s, where we were active students,  “To infinity and Norwich” is the summery of our interestiing experience as a observer students in two different schools. We spent one week in Ormiston Academy and Thorpe, where we had the oportunity to attend science lessons and get involved in  the english methodology</w:t>
      </w:r>
      <w:r w:rsidR="006316E4">
        <w:rPr>
          <w:rFonts w:asciiTheme="majorHAnsi" w:hAnsiTheme="majorHAnsi" w:cstheme="majorHAnsi"/>
          <w:szCs w:val="20"/>
        </w:rPr>
        <w:t>. T</w:t>
      </w:r>
      <w:r>
        <w:rPr>
          <w:rFonts w:asciiTheme="majorHAnsi" w:hAnsiTheme="majorHAnsi" w:cstheme="majorHAnsi"/>
          <w:szCs w:val="20"/>
        </w:rPr>
        <w:t>hanks to</w:t>
      </w:r>
      <w:r w:rsidR="00337587">
        <w:rPr>
          <w:rFonts w:asciiTheme="majorHAnsi" w:hAnsiTheme="majorHAnsi" w:cstheme="majorHAnsi"/>
          <w:szCs w:val="20"/>
        </w:rPr>
        <w:t xml:space="preserve"> these exper</w:t>
      </w:r>
      <w:r>
        <w:rPr>
          <w:rFonts w:asciiTheme="majorHAnsi" w:hAnsiTheme="majorHAnsi" w:cstheme="majorHAnsi"/>
          <w:szCs w:val="20"/>
        </w:rPr>
        <w:t>i</w:t>
      </w:r>
      <w:r w:rsidR="00337587">
        <w:rPr>
          <w:rFonts w:asciiTheme="majorHAnsi" w:hAnsiTheme="majorHAnsi" w:cstheme="majorHAnsi"/>
          <w:szCs w:val="20"/>
        </w:rPr>
        <w:t>e</w:t>
      </w:r>
      <w:r>
        <w:rPr>
          <w:rFonts w:asciiTheme="majorHAnsi" w:hAnsiTheme="majorHAnsi" w:cstheme="majorHAnsi"/>
          <w:szCs w:val="20"/>
        </w:rPr>
        <w:t>nce</w:t>
      </w:r>
      <w:r w:rsidR="00337587">
        <w:rPr>
          <w:rFonts w:asciiTheme="majorHAnsi" w:hAnsiTheme="majorHAnsi" w:cstheme="majorHAnsi"/>
          <w:szCs w:val="20"/>
        </w:rPr>
        <w:t>s</w:t>
      </w:r>
      <w:r>
        <w:rPr>
          <w:rFonts w:asciiTheme="majorHAnsi" w:hAnsiTheme="majorHAnsi" w:cstheme="majorHAnsi"/>
          <w:szCs w:val="20"/>
        </w:rPr>
        <w:t xml:space="preserve">  we have shared different english ideas as a bas</w:t>
      </w:r>
      <w:r w:rsidR="00337587">
        <w:rPr>
          <w:rFonts w:asciiTheme="majorHAnsi" w:hAnsiTheme="majorHAnsi" w:cstheme="majorHAnsi"/>
          <w:szCs w:val="20"/>
        </w:rPr>
        <w:t>e</w:t>
      </w:r>
      <w:r>
        <w:rPr>
          <w:rFonts w:asciiTheme="majorHAnsi" w:hAnsiTheme="majorHAnsi" w:cstheme="majorHAnsi"/>
          <w:szCs w:val="20"/>
        </w:rPr>
        <w:t xml:space="preserve"> to inspire new CLIL activities in Spain .  By having a look at both padlets, not only It will help us to remember how much we learnt</w:t>
      </w:r>
      <w:r w:rsidR="00337587">
        <w:rPr>
          <w:rFonts w:asciiTheme="majorHAnsi" w:hAnsiTheme="majorHAnsi" w:cstheme="majorHAnsi"/>
          <w:szCs w:val="20"/>
        </w:rPr>
        <w:t xml:space="preserve">, </w:t>
      </w:r>
      <w:r>
        <w:rPr>
          <w:rFonts w:asciiTheme="majorHAnsi" w:hAnsiTheme="majorHAnsi" w:cstheme="majorHAnsi"/>
          <w:szCs w:val="20"/>
        </w:rPr>
        <w:t xml:space="preserve">but also it will become a dinamic tool to keep us update in science.   </w:t>
      </w:r>
    </w:p>
    <w:p w14:paraId="4BC37906" w14:textId="77777777" w:rsidR="00B8075F" w:rsidRDefault="00B8075F" w:rsidP="00B8075F">
      <w:pPr>
        <w:rPr>
          <w:rFonts w:asciiTheme="majorHAnsi" w:hAnsiTheme="majorHAnsi" w:cstheme="majorHAnsi"/>
          <w:szCs w:val="20"/>
        </w:rPr>
      </w:pPr>
      <w:r>
        <w:rPr>
          <w:rFonts w:asciiTheme="majorHAnsi" w:hAnsiTheme="majorHAnsi" w:cstheme="majorHAnsi"/>
          <w:szCs w:val="20"/>
        </w:rPr>
        <w:t>Any future idea that we will consider useful for the biology  and geology lessons will  be posted to help and inspire other</w:t>
      </w:r>
      <w:bookmarkStart w:id="0" w:name="_GoBack"/>
      <w:bookmarkEnd w:id="0"/>
      <w:r>
        <w:rPr>
          <w:rFonts w:asciiTheme="majorHAnsi" w:hAnsiTheme="majorHAnsi" w:cstheme="majorHAnsi"/>
          <w:szCs w:val="20"/>
        </w:rPr>
        <w:t xml:space="preserve">  biology teachers, and maybe inspire them in their every day CLIL science lessons. </w:t>
      </w:r>
    </w:p>
    <w:p w14:paraId="4C73DF4D" w14:textId="77777777" w:rsidR="00012EFF" w:rsidRPr="00012EFF" w:rsidRDefault="00012EFF" w:rsidP="00012EFF">
      <w:pPr>
        <w:shd w:val="clear" w:color="auto" w:fill="FFFFFF"/>
        <w:spacing w:after="0" w:line="450" w:lineRule="atLeast"/>
        <w:textAlignment w:val="baseline"/>
        <w:outlineLvl w:val="0"/>
        <w:rPr>
          <w:rFonts w:asciiTheme="majorHAnsi" w:eastAsia="Times New Roman" w:hAnsiTheme="majorHAnsi" w:cstheme="majorHAnsi"/>
          <w:kern w:val="36"/>
          <w:szCs w:val="20"/>
          <w:u w:val="single"/>
          <w:lang w:eastAsia="es-ES"/>
        </w:rPr>
      </w:pPr>
    </w:p>
    <w:p w14:paraId="495B2BE5" w14:textId="5F88BE27" w:rsidR="004D487B" w:rsidRPr="00B8075F" w:rsidRDefault="00012EFF">
      <w:pPr>
        <w:rPr>
          <w:rFonts w:asciiTheme="majorHAnsi" w:hAnsiTheme="majorHAnsi" w:cstheme="majorHAnsi"/>
          <w:b/>
          <w:color w:val="4472C4" w:themeColor="accent1"/>
          <w:szCs w:val="20"/>
          <w:u w:val="single"/>
        </w:rPr>
      </w:pPr>
      <w:r w:rsidRPr="00012EFF">
        <w:rPr>
          <w:rFonts w:asciiTheme="majorHAnsi" w:hAnsiTheme="majorHAnsi" w:cstheme="majorHAnsi"/>
          <w:b/>
          <w:szCs w:val="20"/>
        </w:rPr>
        <w:t xml:space="preserve"> </w:t>
      </w:r>
      <w:r w:rsidR="00EA534D">
        <w:rPr>
          <w:rFonts w:asciiTheme="majorHAnsi" w:hAnsiTheme="majorHAnsi" w:cstheme="majorHAnsi"/>
          <w:b/>
          <w:color w:val="4472C4" w:themeColor="accent1"/>
          <w:szCs w:val="20"/>
          <w:u w:val="single"/>
        </w:rPr>
        <w:t>OBJECTIVE</w:t>
      </w:r>
      <w:r w:rsidRPr="00A25E4F">
        <w:rPr>
          <w:rFonts w:asciiTheme="majorHAnsi" w:hAnsiTheme="majorHAnsi" w:cstheme="majorHAnsi"/>
          <w:b/>
          <w:color w:val="4472C4" w:themeColor="accent1"/>
          <w:szCs w:val="20"/>
          <w:u w:val="single"/>
        </w:rPr>
        <w:t xml:space="preserve">S:  </w:t>
      </w:r>
    </w:p>
    <w:p w14:paraId="49AFBEA4" w14:textId="2C34B1A1" w:rsidR="00C07B60" w:rsidRPr="00337587" w:rsidRDefault="007C473D" w:rsidP="00337587">
      <w:pPr>
        <w:pStyle w:val="Prrafodelista"/>
        <w:numPr>
          <w:ilvl w:val="0"/>
          <w:numId w:val="1"/>
        </w:numPr>
        <w:rPr>
          <w:rFonts w:asciiTheme="majorHAnsi" w:hAnsiTheme="majorHAnsi" w:cstheme="majorHAnsi"/>
          <w:szCs w:val="20"/>
        </w:rPr>
      </w:pPr>
      <w:r w:rsidRPr="00337587">
        <w:rPr>
          <w:rFonts w:asciiTheme="majorHAnsi" w:hAnsiTheme="majorHAnsi" w:cstheme="majorHAnsi"/>
          <w:szCs w:val="20"/>
        </w:rPr>
        <w:t>To be a s</w:t>
      </w:r>
      <w:r w:rsidR="007E5BE9" w:rsidRPr="00337587">
        <w:rPr>
          <w:rFonts w:asciiTheme="majorHAnsi" w:hAnsiTheme="majorHAnsi" w:cstheme="majorHAnsi"/>
          <w:szCs w:val="20"/>
        </w:rPr>
        <w:t xml:space="preserve">ource of </w:t>
      </w:r>
      <w:r w:rsidR="003B4D4F" w:rsidRPr="00337587">
        <w:rPr>
          <w:rFonts w:asciiTheme="majorHAnsi" w:hAnsiTheme="majorHAnsi" w:cstheme="majorHAnsi"/>
          <w:szCs w:val="20"/>
        </w:rPr>
        <w:t>sicence</w:t>
      </w:r>
      <w:r w:rsidR="007E5BE9" w:rsidRPr="00337587">
        <w:rPr>
          <w:rFonts w:asciiTheme="majorHAnsi" w:hAnsiTheme="majorHAnsi" w:cstheme="majorHAnsi"/>
          <w:szCs w:val="20"/>
        </w:rPr>
        <w:t xml:space="preserve"> ideas</w:t>
      </w:r>
      <w:r w:rsidR="003B4D4F" w:rsidRPr="00337587">
        <w:rPr>
          <w:rFonts w:asciiTheme="majorHAnsi" w:hAnsiTheme="majorHAnsi" w:cstheme="majorHAnsi"/>
          <w:szCs w:val="20"/>
        </w:rPr>
        <w:t xml:space="preserve"> inspired in the english methodology.</w:t>
      </w:r>
    </w:p>
    <w:p w14:paraId="76317A3C" w14:textId="63A4AB4C" w:rsidR="00012EFF" w:rsidRPr="00337587" w:rsidRDefault="007C473D" w:rsidP="00337587">
      <w:pPr>
        <w:pStyle w:val="Prrafodelista"/>
        <w:numPr>
          <w:ilvl w:val="0"/>
          <w:numId w:val="1"/>
        </w:numPr>
        <w:rPr>
          <w:rFonts w:asciiTheme="majorHAnsi" w:hAnsiTheme="majorHAnsi" w:cstheme="majorHAnsi"/>
          <w:szCs w:val="20"/>
        </w:rPr>
      </w:pPr>
      <w:r w:rsidRPr="00337587">
        <w:rPr>
          <w:rFonts w:asciiTheme="majorHAnsi" w:hAnsiTheme="majorHAnsi" w:cstheme="majorHAnsi"/>
          <w:szCs w:val="20"/>
        </w:rPr>
        <w:t>To extend the awarenes about how a science classroom in a english school is organised: posters, classroom ideas, ways of checking comprehension…</w:t>
      </w:r>
    </w:p>
    <w:p w14:paraId="632B35C6" w14:textId="44549C48" w:rsidR="00012EFF" w:rsidRPr="00337587" w:rsidRDefault="007C473D" w:rsidP="00337587">
      <w:pPr>
        <w:pStyle w:val="Prrafodelista"/>
        <w:numPr>
          <w:ilvl w:val="0"/>
          <w:numId w:val="1"/>
        </w:numPr>
        <w:rPr>
          <w:rFonts w:asciiTheme="majorHAnsi" w:hAnsiTheme="majorHAnsi" w:cstheme="majorHAnsi"/>
          <w:szCs w:val="20"/>
        </w:rPr>
      </w:pPr>
      <w:r w:rsidRPr="00337587">
        <w:rPr>
          <w:rFonts w:asciiTheme="majorHAnsi" w:hAnsiTheme="majorHAnsi" w:cstheme="majorHAnsi"/>
          <w:szCs w:val="20"/>
        </w:rPr>
        <w:t>To have a useful model of a CLIL lesson to help the design of future activities based on CLIL</w:t>
      </w:r>
      <w:r w:rsidR="000F22B5" w:rsidRPr="00337587">
        <w:rPr>
          <w:rFonts w:asciiTheme="majorHAnsi" w:hAnsiTheme="majorHAnsi" w:cstheme="majorHAnsi"/>
          <w:szCs w:val="20"/>
        </w:rPr>
        <w:t>.</w:t>
      </w:r>
    </w:p>
    <w:p w14:paraId="5CC494DB" w14:textId="22E3D3FF" w:rsidR="007C473D" w:rsidRPr="00337587" w:rsidRDefault="007C473D" w:rsidP="00337587">
      <w:pPr>
        <w:pStyle w:val="Prrafodelista"/>
        <w:numPr>
          <w:ilvl w:val="0"/>
          <w:numId w:val="1"/>
        </w:numPr>
        <w:rPr>
          <w:rFonts w:asciiTheme="majorHAnsi" w:hAnsiTheme="majorHAnsi" w:cstheme="majorHAnsi"/>
          <w:szCs w:val="20"/>
        </w:rPr>
      </w:pPr>
      <w:r w:rsidRPr="00337587">
        <w:rPr>
          <w:rFonts w:asciiTheme="majorHAnsi" w:hAnsiTheme="majorHAnsi" w:cstheme="majorHAnsi"/>
          <w:szCs w:val="20"/>
        </w:rPr>
        <w:t>To give a list of vocabulary and helpful language for the classroom .</w:t>
      </w:r>
    </w:p>
    <w:p w14:paraId="18A47704" w14:textId="77777777" w:rsidR="000F22B5" w:rsidRPr="00012EFF" w:rsidRDefault="000F22B5">
      <w:pPr>
        <w:rPr>
          <w:rFonts w:asciiTheme="majorHAnsi" w:hAnsiTheme="majorHAnsi" w:cstheme="majorHAnsi"/>
          <w:szCs w:val="20"/>
        </w:rPr>
      </w:pPr>
    </w:p>
    <w:p w14:paraId="208119D8" w14:textId="77777777" w:rsidR="00274D8A" w:rsidRDefault="00012EFF">
      <w:pPr>
        <w:rPr>
          <w:rFonts w:asciiTheme="majorHAnsi" w:hAnsiTheme="majorHAnsi" w:cstheme="majorHAnsi"/>
          <w:color w:val="4472C4" w:themeColor="accent1"/>
          <w:szCs w:val="20"/>
        </w:rPr>
      </w:pPr>
      <w:r w:rsidRPr="00274D8A">
        <w:rPr>
          <w:rFonts w:asciiTheme="majorHAnsi" w:hAnsiTheme="majorHAnsi" w:cstheme="majorHAnsi"/>
          <w:color w:val="4472C4" w:themeColor="accent1"/>
          <w:szCs w:val="20"/>
          <w:u w:val="single"/>
        </w:rPr>
        <w:t>LINK DEL PADLET:</w:t>
      </w:r>
      <w:r w:rsidRPr="00274D8A">
        <w:rPr>
          <w:rFonts w:asciiTheme="majorHAnsi" w:hAnsiTheme="majorHAnsi" w:cstheme="majorHAnsi"/>
          <w:color w:val="4472C4" w:themeColor="accent1"/>
          <w:szCs w:val="20"/>
        </w:rPr>
        <w:t xml:space="preserve"> </w:t>
      </w:r>
    </w:p>
    <w:p w14:paraId="78768E85" w14:textId="552E2FF8" w:rsidR="00916965" w:rsidRDefault="00274D8A">
      <w:pPr>
        <w:rPr>
          <w:rFonts w:asciiTheme="majorHAnsi" w:hAnsiTheme="majorHAnsi" w:cstheme="majorHAnsi"/>
          <w:szCs w:val="20"/>
        </w:rPr>
      </w:pPr>
      <w:r w:rsidRPr="00012EFF">
        <w:rPr>
          <w:rFonts w:asciiTheme="majorHAnsi" w:eastAsia="Times New Roman" w:hAnsiTheme="majorHAnsi" w:cstheme="majorHAnsi"/>
          <w:b/>
          <w:i/>
          <w:kern w:val="36"/>
          <w:szCs w:val="20"/>
          <w:lang w:eastAsia="es-ES"/>
        </w:rPr>
        <w:t>To infinity and Norwich</w:t>
      </w:r>
      <w:r>
        <w:rPr>
          <w:rFonts w:asciiTheme="majorHAnsi" w:hAnsiTheme="majorHAnsi" w:cstheme="majorHAnsi"/>
          <w:szCs w:val="20"/>
        </w:rPr>
        <w:t xml:space="preserve">  </w:t>
      </w:r>
      <w:hyperlink r:id="rId5" w:history="1">
        <w:r w:rsidRPr="00FC4873">
          <w:rPr>
            <w:rStyle w:val="Hipervnculo"/>
            <w:rFonts w:asciiTheme="majorHAnsi" w:hAnsiTheme="majorHAnsi" w:cstheme="majorHAnsi"/>
            <w:szCs w:val="20"/>
          </w:rPr>
          <w:t>https://padlet.com/nerea_echauz/cloud</w:t>
        </w:r>
      </w:hyperlink>
    </w:p>
    <w:p w14:paraId="6ABE70DD" w14:textId="67F32ED5" w:rsidR="00274D8A" w:rsidRPr="00012EFF" w:rsidRDefault="00274D8A">
      <w:pPr>
        <w:rPr>
          <w:rFonts w:asciiTheme="majorHAnsi" w:hAnsiTheme="majorHAnsi" w:cstheme="majorHAnsi"/>
          <w:szCs w:val="20"/>
        </w:rPr>
      </w:pPr>
    </w:p>
    <w:sectPr w:rsidR="00274D8A" w:rsidRPr="00012E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684D"/>
    <w:multiLevelType w:val="hybridMultilevel"/>
    <w:tmpl w:val="422E7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EFF"/>
    <w:rsid w:val="00012EFF"/>
    <w:rsid w:val="00067BC3"/>
    <w:rsid w:val="000F22B5"/>
    <w:rsid w:val="00142216"/>
    <w:rsid w:val="00274D8A"/>
    <w:rsid w:val="00337587"/>
    <w:rsid w:val="00357232"/>
    <w:rsid w:val="003B4D4F"/>
    <w:rsid w:val="004D487B"/>
    <w:rsid w:val="006119E7"/>
    <w:rsid w:val="006316E4"/>
    <w:rsid w:val="007C473D"/>
    <w:rsid w:val="007E5BE9"/>
    <w:rsid w:val="008758B5"/>
    <w:rsid w:val="008A35B7"/>
    <w:rsid w:val="00916965"/>
    <w:rsid w:val="00A25E4F"/>
    <w:rsid w:val="00B8075F"/>
    <w:rsid w:val="00C07B60"/>
    <w:rsid w:val="00CA73F1"/>
    <w:rsid w:val="00D20C9B"/>
    <w:rsid w:val="00EA53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BB71"/>
  <w15:chartTrackingRefBased/>
  <w15:docId w15:val="{B7C4F9FA-7720-442D-8F80-88F28897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012E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2EFF"/>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CA73F1"/>
    <w:rPr>
      <w:sz w:val="16"/>
      <w:szCs w:val="16"/>
    </w:rPr>
  </w:style>
  <w:style w:type="paragraph" w:styleId="Textocomentario">
    <w:name w:val="annotation text"/>
    <w:basedOn w:val="Normal"/>
    <w:link w:val="TextocomentarioCar"/>
    <w:uiPriority w:val="99"/>
    <w:semiHidden/>
    <w:unhideWhenUsed/>
    <w:rsid w:val="00CA73F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73F1"/>
    <w:rPr>
      <w:sz w:val="20"/>
      <w:szCs w:val="20"/>
    </w:rPr>
  </w:style>
  <w:style w:type="paragraph" w:styleId="Asuntodelcomentario">
    <w:name w:val="annotation subject"/>
    <w:basedOn w:val="Textocomentario"/>
    <w:next w:val="Textocomentario"/>
    <w:link w:val="AsuntodelcomentarioCar"/>
    <w:uiPriority w:val="99"/>
    <w:semiHidden/>
    <w:unhideWhenUsed/>
    <w:rsid w:val="00CA73F1"/>
    <w:rPr>
      <w:b/>
      <w:bCs/>
    </w:rPr>
  </w:style>
  <w:style w:type="character" w:customStyle="1" w:styleId="AsuntodelcomentarioCar">
    <w:name w:val="Asunto del comentario Car"/>
    <w:basedOn w:val="TextocomentarioCar"/>
    <w:link w:val="Asuntodelcomentario"/>
    <w:uiPriority w:val="99"/>
    <w:semiHidden/>
    <w:rsid w:val="00CA73F1"/>
    <w:rPr>
      <w:b/>
      <w:bCs/>
      <w:sz w:val="20"/>
      <w:szCs w:val="20"/>
    </w:rPr>
  </w:style>
  <w:style w:type="paragraph" w:styleId="Textodeglobo">
    <w:name w:val="Balloon Text"/>
    <w:basedOn w:val="Normal"/>
    <w:link w:val="TextodegloboCar"/>
    <w:uiPriority w:val="99"/>
    <w:semiHidden/>
    <w:unhideWhenUsed/>
    <w:rsid w:val="00CA73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A73F1"/>
    <w:rPr>
      <w:rFonts w:ascii="Segoe UI" w:hAnsi="Segoe UI" w:cs="Segoe UI"/>
      <w:sz w:val="18"/>
      <w:szCs w:val="18"/>
    </w:rPr>
  </w:style>
  <w:style w:type="paragraph" w:styleId="Prrafodelista">
    <w:name w:val="List Paragraph"/>
    <w:basedOn w:val="Normal"/>
    <w:uiPriority w:val="34"/>
    <w:qFormat/>
    <w:rsid w:val="00337587"/>
    <w:pPr>
      <w:ind w:left="720"/>
      <w:contextualSpacing/>
    </w:pPr>
  </w:style>
  <w:style w:type="character" w:styleId="Hipervnculo">
    <w:name w:val="Hyperlink"/>
    <w:basedOn w:val="Fuentedeprrafopredeter"/>
    <w:uiPriority w:val="99"/>
    <w:unhideWhenUsed/>
    <w:rsid w:val="00274D8A"/>
    <w:rPr>
      <w:color w:val="0563C1" w:themeColor="hyperlink"/>
      <w:u w:val="single"/>
    </w:rPr>
  </w:style>
  <w:style w:type="character" w:styleId="Mencinsinresolver">
    <w:name w:val="Unresolved Mention"/>
    <w:basedOn w:val="Fuentedeprrafopredeter"/>
    <w:uiPriority w:val="99"/>
    <w:semiHidden/>
    <w:unhideWhenUsed/>
    <w:rsid w:val="00274D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5170">
      <w:bodyDiv w:val="1"/>
      <w:marLeft w:val="0"/>
      <w:marRight w:val="0"/>
      <w:marTop w:val="0"/>
      <w:marBottom w:val="0"/>
      <w:divBdr>
        <w:top w:val="none" w:sz="0" w:space="0" w:color="auto"/>
        <w:left w:val="none" w:sz="0" w:space="0" w:color="auto"/>
        <w:bottom w:val="none" w:sz="0" w:space="0" w:color="auto"/>
        <w:right w:val="none" w:sz="0" w:space="0" w:color="auto"/>
      </w:divBdr>
    </w:div>
    <w:div w:id="673729517">
      <w:bodyDiv w:val="1"/>
      <w:marLeft w:val="0"/>
      <w:marRight w:val="0"/>
      <w:marTop w:val="0"/>
      <w:marBottom w:val="0"/>
      <w:divBdr>
        <w:top w:val="none" w:sz="0" w:space="0" w:color="auto"/>
        <w:left w:val="none" w:sz="0" w:space="0" w:color="auto"/>
        <w:bottom w:val="none" w:sz="0" w:space="0" w:color="auto"/>
        <w:right w:val="none" w:sz="0" w:space="0" w:color="auto"/>
      </w:divBdr>
    </w:div>
    <w:div w:id="172382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dlet.com/nerea_echauz/clou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horrillo</dc:creator>
  <cp:keywords/>
  <dc:description/>
  <cp:lastModifiedBy>carlos horrillo</cp:lastModifiedBy>
  <cp:revision>13</cp:revision>
  <dcterms:created xsi:type="dcterms:W3CDTF">2017-08-02T08:09:00Z</dcterms:created>
  <dcterms:modified xsi:type="dcterms:W3CDTF">2017-08-03T20:58:00Z</dcterms:modified>
</cp:coreProperties>
</file>