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35BED" w14:textId="77777777" w:rsidR="008B5960" w:rsidRPr="00464A99" w:rsidRDefault="00464A99" w:rsidP="00464A99">
      <w:pPr>
        <w:spacing w:line="240" w:lineRule="auto"/>
        <w:jc w:val="center"/>
        <w:rPr>
          <w:b/>
          <w:bCs/>
          <w:sz w:val="36"/>
          <w:szCs w:val="36"/>
        </w:rPr>
      </w:pPr>
      <w:r w:rsidRPr="00464A99">
        <w:rPr>
          <w:b/>
          <w:bCs/>
          <w:sz w:val="36"/>
          <w:szCs w:val="36"/>
        </w:rPr>
        <w:t xml:space="preserve">INNOVACIÓN EDUCATIVA - </w:t>
      </w:r>
      <w:r w:rsidR="008B5960" w:rsidRPr="00464A99">
        <w:rPr>
          <w:b/>
          <w:bCs/>
          <w:sz w:val="36"/>
          <w:szCs w:val="36"/>
        </w:rPr>
        <w:t>SIGLO XIX</w:t>
      </w:r>
    </w:p>
    <w:p w14:paraId="5C0AA069" w14:textId="77777777" w:rsidR="008B5960" w:rsidRDefault="00731B6A" w:rsidP="004729B2">
      <w:pPr>
        <w:pStyle w:val="Ttulo1"/>
        <w:spacing w:line="240" w:lineRule="auto"/>
        <w:jc w:val="both"/>
      </w:pPr>
      <w:r>
        <w:t>Números</w:t>
      </w:r>
      <w:r w:rsidR="0059693A">
        <w:t xml:space="preserve"> enteros, </w:t>
      </w:r>
      <w:r>
        <w:t>primos y congruencias</w:t>
      </w:r>
    </w:p>
    <w:p w14:paraId="1EB8CC2A" w14:textId="77777777" w:rsidR="004729B2" w:rsidRPr="005D2AD0" w:rsidRDefault="004729B2" w:rsidP="008B5960">
      <w:pPr>
        <w:rPr>
          <w:rFonts w:ascii="Times New Roman" w:eastAsia="Times New Roman" w:hAnsi="Times New Roman" w:cs="Times New Roman"/>
          <w:sz w:val="24"/>
          <w:szCs w:val="24"/>
          <w:lang w:eastAsia="es-ES"/>
        </w:rPr>
      </w:pPr>
    </w:p>
    <w:p w14:paraId="327D2FF0" w14:textId="77777777" w:rsidR="005D2AD0" w:rsidRDefault="005D2AD0" w:rsidP="008B5960">
      <w:pPr>
        <w:rPr>
          <w:rFonts w:ascii="Times New Roman" w:eastAsia="Times New Roman" w:hAnsi="Times New Roman" w:cs="Times New Roman"/>
          <w:sz w:val="24"/>
          <w:szCs w:val="24"/>
          <w:lang w:eastAsia="es-ES"/>
        </w:rPr>
      </w:pPr>
      <w:r w:rsidRPr="005D2AD0">
        <w:rPr>
          <w:rFonts w:ascii="Times New Roman" w:eastAsia="Times New Roman" w:hAnsi="Times New Roman" w:cs="Times New Roman"/>
          <w:sz w:val="24"/>
          <w:szCs w:val="24"/>
          <w:lang w:eastAsia="es-ES"/>
        </w:rPr>
        <w:t>Antes de leer la biografía de Sophie Germain, conviene entender el contexto histórico de principios del siglo XIX</w:t>
      </w:r>
      <w:r>
        <w:rPr>
          <w:rFonts w:ascii="Times New Roman" w:eastAsia="Times New Roman" w:hAnsi="Times New Roman" w:cs="Times New Roman"/>
          <w:sz w:val="24"/>
          <w:szCs w:val="24"/>
          <w:lang w:eastAsia="es-ES"/>
        </w:rPr>
        <w:t>, en este documento:</w:t>
      </w:r>
    </w:p>
    <w:p w14:paraId="07A4EB60" w14:textId="77777777" w:rsidR="005D2AD0" w:rsidRPr="005D2AD0" w:rsidRDefault="00B5217A" w:rsidP="008B5960">
      <w:pPr>
        <w:rPr>
          <w:rFonts w:ascii="Times New Roman" w:eastAsia="Times New Roman" w:hAnsi="Times New Roman" w:cs="Times New Roman"/>
          <w:sz w:val="24"/>
          <w:szCs w:val="24"/>
          <w:lang w:eastAsia="es-ES"/>
        </w:rPr>
      </w:pPr>
      <w:hyperlink r:id="rId8" w:history="1">
        <w:r w:rsidR="005D2AD0">
          <w:rPr>
            <w:rStyle w:val="Hipervnculo"/>
          </w:rPr>
          <w:t>https://www.conevyt.org.mx/colaboracion/colabora/objetivos/libros_pdf/sso2_u8lecc2.pdf</w:t>
        </w:r>
      </w:hyperlink>
    </w:p>
    <w:p w14:paraId="5CE6658A" w14:textId="77777777" w:rsidR="003642D3" w:rsidRDefault="00455001" w:rsidP="003642D3">
      <w:pPr>
        <w:pStyle w:val="NormalWeb"/>
        <w:shd w:val="clear" w:color="auto" w:fill="FFFFFF"/>
        <w:spacing w:before="0" w:beforeAutospacing="0" w:after="360" w:afterAutospacing="0"/>
        <w:jc w:val="both"/>
      </w:pPr>
      <w:r w:rsidRPr="003642D3">
        <w:rPr>
          <w:b/>
          <w:bCs/>
        </w:rPr>
        <w:t xml:space="preserve">1.1 </w:t>
      </w:r>
      <w:r w:rsidR="008B5960" w:rsidRPr="003642D3">
        <w:rPr>
          <w:b/>
          <w:bCs/>
        </w:rPr>
        <w:t>Introducción</w:t>
      </w:r>
      <w:r w:rsidR="008B5960" w:rsidRPr="003642D3">
        <w:t xml:space="preserve">: </w:t>
      </w:r>
      <w:r w:rsidR="0059693A" w:rsidRPr="003642D3">
        <w:t xml:space="preserve">Durante la historia no debemos perder de vista la gran influencia que tenía la sociedad en el desarrollo de los diferentes descubrimientos. En la sociedad francesa del siglo XIX el acceso a la universidad no estaba permitido a mujeres, por eso es más impresionante la historia de Sophie Germain, </w:t>
      </w:r>
      <w:proofErr w:type="gramStart"/>
      <w:r w:rsidR="0059693A" w:rsidRPr="003642D3">
        <w:t>una</w:t>
      </w:r>
      <w:proofErr w:type="gramEnd"/>
      <w:r w:rsidR="0059693A" w:rsidRPr="003642D3">
        <w:t xml:space="preserve"> de los dos protagonistas de esta actividad, Sophie Germain, nacida en el seno de una familia burguesa</w:t>
      </w:r>
      <w:r w:rsidR="003642D3" w:rsidRPr="003642D3">
        <w:t xml:space="preserve"> francesa</w:t>
      </w:r>
      <w:r w:rsidR="0059693A" w:rsidRPr="003642D3">
        <w:t xml:space="preserve"> a finales del siglo XVIII, </w:t>
      </w:r>
      <w:r w:rsidR="003642D3" w:rsidRPr="003642D3">
        <w:t xml:space="preserve">convencida de que su familia sólo pensaba en el dinero y la política, se refugió en la lectura comenzando con las obras de la biblioteca de su padre. </w:t>
      </w:r>
    </w:p>
    <w:p w14:paraId="0DD24AA9" w14:textId="77777777" w:rsidR="003642D3" w:rsidRPr="003642D3" w:rsidRDefault="00BE5460" w:rsidP="003642D3">
      <w:pPr>
        <w:pStyle w:val="NormalWeb"/>
        <w:shd w:val="clear" w:color="auto" w:fill="FFFFFF"/>
        <w:spacing w:before="0" w:beforeAutospacing="0" w:after="360" w:afterAutospacing="0"/>
        <w:jc w:val="both"/>
      </w:pPr>
      <w:r>
        <w:rPr>
          <w:noProof/>
        </w:rPr>
        <w:drawing>
          <wp:anchor distT="0" distB="0" distL="114300" distR="114300" simplePos="0" relativeHeight="251664384" behindDoc="0" locked="0" layoutInCell="1" allowOverlap="1" wp14:anchorId="6B058386" wp14:editId="4D938A8A">
            <wp:simplePos x="0" y="0"/>
            <wp:positionH relativeFrom="margin">
              <wp:align>left</wp:align>
            </wp:positionH>
            <wp:positionV relativeFrom="paragraph">
              <wp:posOffset>1270</wp:posOffset>
            </wp:positionV>
            <wp:extent cx="1254125" cy="1726565"/>
            <wp:effectExtent l="0" t="0" r="3175"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447" t="26955" r="79374" b="43220"/>
                    <a:stretch/>
                  </pic:blipFill>
                  <pic:spPr bwMode="auto">
                    <a:xfrm>
                      <a:off x="0" y="0"/>
                      <a:ext cx="1254125" cy="172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3BA" w:rsidRPr="003642D3">
        <w:t xml:space="preserve"> </w:t>
      </w:r>
      <w:r w:rsidR="003642D3" w:rsidRPr="003642D3">
        <w:t>Su interés por las matemáticas surgió después de leer la </w:t>
      </w:r>
      <w:hyperlink r:id="rId10" w:tgtFrame="_blank" w:history="1">
        <w:r w:rsidR="003642D3" w:rsidRPr="003642D3">
          <w:rPr>
            <w:rStyle w:val="nfasis"/>
            <w:u w:val="single"/>
          </w:rPr>
          <w:t>Historia de las Matemáticas</w:t>
        </w:r>
      </w:hyperlink>
      <w:r w:rsidR="003642D3" w:rsidRPr="003642D3">
        <w:t> de </w:t>
      </w:r>
      <w:hyperlink r:id="rId11" w:tgtFrame="_blank" w:history="1">
        <w:r w:rsidR="003642D3" w:rsidRPr="003642D3">
          <w:rPr>
            <w:rStyle w:val="Hipervnculo"/>
            <w:color w:val="auto"/>
          </w:rPr>
          <w:t>Jean-</w:t>
        </w:r>
        <w:proofErr w:type="spellStart"/>
        <w:r w:rsidR="003642D3" w:rsidRPr="003642D3">
          <w:rPr>
            <w:rStyle w:val="Hipervnculo"/>
            <w:color w:val="auto"/>
          </w:rPr>
          <w:t>Baptiste</w:t>
        </w:r>
        <w:proofErr w:type="spellEnd"/>
        <w:r w:rsidR="003642D3" w:rsidRPr="003642D3">
          <w:rPr>
            <w:rStyle w:val="Hipervnculo"/>
            <w:color w:val="auto"/>
          </w:rPr>
          <w:t xml:space="preserve"> </w:t>
        </w:r>
        <w:proofErr w:type="spellStart"/>
        <w:r w:rsidR="003642D3" w:rsidRPr="003642D3">
          <w:rPr>
            <w:rStyle w:val="Hipervnculo"/>
            <w:color w:val="auto"/>
          </w:rPr>
          <w:t>Montucla</w:t>
        </w:r>
        <w:proofErr w:type="spellEnd"/>
      </w:hyperlink>
      <w:r w:rsidR="003642D3" w:rsidRPr="003642D3">
        <w:t>. En particular le impresionó la leyenda de la muerte de </w:t>
      </w:r>
      <w:hyperlink r:id="rId12" w:tgtFrame="_blank" w:history="1">
        <w:r w:rsidR="003642D3" w:rsidRPr="003642D3">
          <w:rPr>
            <w:rStyle w:val="Hipervnculo"/>
            <w:color w:val="auto"/>
          </w:rPr>
          <w:t>Arquímedes</w:t>
        </w:r>
      </w:hyperlink>
      <w:r w:rsidR="003642D3" w:rsidRPr="003642D3">
        <w:t xml:space="preserve">, por los soldados romanos, mientras </w:t>
      </w:r>
      <w:r w:rsidR="003642D3">
        <w:t xml:space="preserve">él </w:t>
      </w:r>
      <w:r w:rsidR="003642D3" w:rsidRPr="003642D3">
        <w:t>estaba absorto en un problema de geometría. Quedó tan conmovida por el fuerte efecto de la matemática, capaz de hacer olvidar la guerra, que decidió dedicarse a su estudio.</w:t>
      </w:r>
    </w:p>
    <w:p w14:paraId="5786DB9B" w14:textId="77777777" w:rsidR="003642D3" w:rsidRDefault="003642D3" w:rsidP="003642D3">
      <w:pPr>
        <w:pStyle w:val="NormalWeb"/>
        <w:shd w:val="clear" w:color="auto" w:fill="FFFFFF"/>
        <w:spacing w:before="0" w:beforeAutospacing="0" w:after="360" w:afterAutospacing="0"/>
        <w:jc w:val="both"/>
      </w:pPr>
      <w:r w:rsidRPr="003642D3">
        <w:t xml:space="preserve">Leía todo lo que caía en sus manos con un ardor que preocupaba a su familia. </w:t>
      </w:r>
      <w:r>
        <w:t>Sus padres p</w:t>
      </w:r>
      <w:r w:rsidRPr="003642D3">
        <w:t>ara que no pudiera estudiar a escondidas de noche, decidieron dejarla sin luz, sin calefacción y sin sus ropas. Sophie parecía dócil, pero sólo en las apariencias, de noche, mientras su familia dormía, se envolvía en mantas y estudiaba a la luz de una vela que previamente había ocultado. Un día la encontraron dormida sobre su escritorio, con la tinta congelada, delante de una hoja llena de cálculos. Su tenacidad venció la resistencia de sus padres que, aunque no comprendían su dedicación a las matemáticas terminaron por dejarla libre para estudiar. Comenzó por el </w:t>
      </w:r>
      <w:hyperlink r:id="rId13" w:tgtFrame="_blank" w:history="1">
        <w:r w:rsidRPr="003642D3">
          <w:rPr>
            <w:rStyle w:val="Hipervnculo"/>
            <w:color w:val="auto"/>
          </w:rPr>
          <w:t>tratado de aritmética</w:t>
        </w:r>
      </w:hyperlink>
      <w:r w:rsidRPr="003642D3">
        <w:t> de </w:t>
      </w:r>
      <w:hyperlink r:id="rId14" w:tgtFrame="_blank" w:history="1">
        <w:r w:rsidRPr="003642D3">
          <w:rPr>
            <w:rStyle w:val="Hipervnculo"/>
            <w:color w:val="auto"/>
          </w:rPr>
          <w:t>Étienne Bezout</w:t>
        </w:r>
      </w:hyperlink>
      <w:r w:rsidRPr="003642D3">
        <w:t> y el de </w:t>
      </w:r>
      <w:hyperlink r:id="rId15" w:tgtFrame="_blank" w:history="1">
        <w:r w:rsidRPr="003642D3">
          <w:rPr>
            <w:rStyle w:val="Hipervnculo"/>
            <w:color w:val="auto"/>
          </w:rPr>
          <w:t>cálculo diferencial</w:t>
        </w:r>
      </w:hyperlink>
      <w:r w:rsidRPr="003642D3">
        <w:t> de </w:t>
      </w:r>
      <w:hyperlink r:id="rId16" w:tgtFrame="_blank" w:history="1">
        <w:r w:rsidRPr="003642D3">
          <w:rPr>
            <w:rStyle w:val="Hipervnculo"/>
            <w:color w:val="auto"/>
          </w:rPr>
          <w:t xml:space="preserve">A. J. </w:t>
        </w:r>
        <w:proofErr w:type="spellStart"/>
        <w:r w:rsidRPr="003642D3">
          <w:rPr>
            <w:rStyle w:val="Hipervnculo"/>
            <w:color w:val="auto"/>
          </w:rPr>
          <w:t>Cousin</w:t>
        </w:r>
        <w:proofErr w:type="spellEnd"/>
      </w:hyperlink>
      <w:r w:rsidRPr="003642D3">
        <w:t> para seguir, después de aprender latín sin ninguna ayuda, con las obras de </w:t>
      </w:r>
      <w:hyperlink r:id="rId17" w:tgtFrame="_blank" w:history="1">
        <w:r w:rsidRPr="003642D3">
          <w:rPr>
            <w:rStyle w:val="Hipervnculo"/>
            <w:color w:val="auto"/>
          </w:rPr>
          <w:t>Isaac Newton</w:t>
        </w:r>
      </w:hyperlink>
      <w:r w:rsidRPr="003642D3">
        <w:t> y </w:t>
      </w:r>
      <w:hyperlink r:id="rId18" w:tgtFrame="_blank" w:history="1">
        <w:r w:rsidRPr="003642D3">
          <w:rPr>
            <w:rStyle w:val="Hipervnculo"/>
            <w:color w:val="auto"/>
          </w:rPr>
          <w:t>Leonhard Euler</w:t>
        </w:r>
      </w:hyperlink>
      <w:r w:rsidRPr="003642D3">
        <w:t>.</w:t>
      </w:r>
    </w:p>
    <w:p w14:paraId="6BA3BB92" w14:textId="77777777" w:rsidR="00BE016E" w:rsidRDefault="003642D3" w:rsidP="003642D3">
      <w:pPr>
        <w:pStyle w:val="NormalWeb"/>
        <w:shd w:val="clear" w:color="auto" w:fill="FFFFFF"/>
        <w:spacing w:before="0" w:beforeAutospacing="0" w:after="360" w:afterAutospacing="0"/>
        <w:jc w:val="both"/>
        <w:rPr>
          <w:shd w:val="clear" w:color="auto" w:fill="FFFFFF"/>
        </w:rPr>
      </w:pPr>
      <w:r w:rsidRPr="003642D3">
        <w:rPr>
          <w:shd w:val="clear" w:color="auto" w:fill="FFFFFF"/>
        </w:rPr>
        <w:t>Como las mujeres no eran admitidas en la Escuela Politécnica (no admitió mujeres hasta 1</w:t>
      </w:r>
      <w:r w:rsidR="00BE016E">
        <w:rPr>
          <w:shd w:val="clear" w:color="auto" w:fill="FFFFFF"/>
        </w:rPr>
        <w:t>79</w:t>
      </w:r>
      <w:r w:rsidRPr="003642D3">
        <w:rPr>
          <w:shd w:val="clear" w:color="auto" w:fill="FFFFFF"/>
        </w:rPr>
        <w:t>2), consiguió hacerse con apuntes de algunos cursos, entre ellos, el de </w:t>
      </w:r>
      <w:hyperlink r:id="rId19" w:tgtFrame="_blank" w:history="1">
        <w:r w:rsidRPr="003642D3">
          <w:rPr>
            <w:rStyle w:val="Hipervnculo"/>
            <w:color w:val="auto"/>
            <w:shd w:val="clear" w:color="auto" w:fill="FFFFFF"/>
          </w:rPr>
          <w:t>Análisis</w:t>
        </w:r>
      </w:hyperlink>
      <w:r w:rsidRPr="003642D3">
        <w:rPr>
          <w:shd w:val="clear" w:color="auto" w:fill="FFFFFF"/>
        </w:rPr>
        <w:t> de </w:t>
      </w:r>
      <w:hyperlink r:id="rId20" w:tgtFrame="_blank" w:history="1">
        <w:r w:rsidRPr="003642D3">
          <w:rPr>
            <w:rStyle w:val="Hipervnculo"/>
            <w:color w:val="auto"/>
            <w:shd w:val="clear" w:color="auto" w:fill="FFFFFF"/>
          </w:rPr>
          <w:t>Lagrange</w:t>
        </w:r>
      </w:hyperlink>
      <w:r w:rsidRPr="003642D3">
        <w:rPr>
          <w:shd w:val="clear" w:color="auto" w:fill="FFFFFF"/>
        </w:rPr>
        <w:t>. Al final del período lectivo los estudiantes podían presentar sus investigaciones a los profesores, Sophie presentó un trabajo firmándolo como</w:t>
      </w:r>
      <w:r w:rsidRPr="003642D3">
        <w:rPr>
          <w:rStyle w:val="nfasis"/>
          <w:shd w:val="clear" w:color="auto" w:fill="FFFFFF"/>
        </w:rPr>
        <w:t> Antoine-Auguste Le Blanc</w:t>
      </w:r>
      <w:r w:rsidRPr="003642D3">
        <w:rPr>
          <w:shd w:val="clear" w:color="auto" w:fill="FFFFFF"/>
        </w:rPr>
        <w:t>, un antiguo alumno de la escuela. El trabajo impresionó a Joseph Louis Lagrange por su originalidad y quiso conocer a su autor. Al saber su verdadera identidad, la felicitó personalmente y le predijo éxito como analista, animándola de esta forma a seguir estudiando</w:t>
      </w:r>
      <w:r w:rsidR="00BE016E">
        <w:rPr>
          <w:shd w:val="clear" w:color="auto" w:fill="FFFFFF"/>
        </w:rPr>
        <w:t xml:space="preserve"> (en España el acceso de la mujer en igualdad de condiciones a la universidad llego mucho más tarde, toda la información en este </w:t>
      </w:r>
      <w:proofErr w:type="gramStart"/>
      <w:r w:rsidR="00BE016E">
        <w:rPr>
          <w:shd w:val="clear" w:color="auto" w:fill="FFFFFF"/>
        </w:rPr>
        <w:t>link</w:t>
      </w:r>
      <w:proofErr w:type="gramEnd"/>
      <w:r w:rsidR="00BE016E">
        <w:rPr>
          <w:shd w:val="clear" w:color="auto" w:fill="FFFFFF"/>
        </w:rPr>
        <w:t xml:space="preserve">. </w:t>
      </w:r>
      <w:hyperlink r:id="rId21" w:history="1">
        <w:r w:rsidR="00BE016E">
          <w:rPr>
            <w:rStyle w:val="Hipervnculo"/>
          </w:rPr>
          <w:t>http://www.rtve.es/noticias/dia-internacional-mujer/universidad/</w:t>
        </w:r>
      </w:hyperlink>
      <w:r w:rsidR="00BE016E">
        <w:rPr>
          <w:shd w:val="clear" w:color="auto" w:fill="FFFFFF"/>
        </w:rPr>
        <w:t>).</w:t>
      </w:r>
    </w:p>
    <w:p w14:paraId="035FD052" w14:textId="77777777" w:rsidR="003642D3" w:rsidRPr="003642D3" w:rsidRDefault="003642D3" w:rsidP="003642D3">
      <w:pPr>
        <w:pStyle w:val="NormalWeb"/>
        <w:shd w:val="clear" w:color="auto" w:fill="FFFFFF"/>
        <w:spacing w:before="0" w:beforeAutospacing="0" w:after="360" w:afterAutospacing="0"/>
        <w:jc w:val="both"/>
        <w:rPr>
          <w:shd w:val="clear" w:color="auto" w:fill="FFFFFF"/>
        </w:rPr>
      </w:pPr>
      <w:r w:rsidRPr="003642D3">
        <w:rPr>
          <w:shd w:val="clear" w:color="auto" w:fill="FFFFFF"/>
        </w:rPr>
        <w:t>En 1798, </w:t>
      </w:r>
      <w:hyperlink r:id="rId22" w:tgtFrame="_blank" w:history="1">
        <w:r w:rsidRPr="003642D3">
          <w:rPr>
            <w:shd w:val="clear" w:color="auto" w:fill="FFFFFF"/>
          </w:rPr>
          <w:t>Adrien-Marie Legendre</w:t>
        </w:r>
      </w:hyperlink>
      <w:r w:rsidRPr="003642D3">
        <w:rPr>
          <w:shd w:val="clear" w:color="auto" w:fill="FFFFFF"/>
        </w:rPr>
        <w:t> había publicado </w:t>
      </w:r>
      <w:proofErr w:type="spellStart"/>
      <w:r w:rsidRPr="003642D3">
        <w:rPr>
          <w:shd w:val="clear" w:color="auto" w:fill="FFFFFF"/>
        </w:rPr>
        <w:fldChar w:fldCharType="begin"/>
      </w:r>
      <w:r w:rsidRPr="003642D3">
        <w:rPr>
          <w:shd w:val="clear" w:color="auto" w:fill="FFFFFF"/>
        </w:rPr>
        <w:instrText xml:space="preserve"> HYPERLINK "http://gallica.bnf.fr/ark:/12148/bpt6k62826k/f37" \t "_blank" </w:instrText>
      </w:r>
      <w:r w:rsidRPr="003642D3">
        <w:rPr>
          <w:shd w:val="clear" w:color="auto" w:fill="FFFFFF"/>
        </w:rPr>
        <w:fldChar w:fldCharType="separate"/>
      </w:r>
      <w:r w:rsidRPr="003642D3">
        <w:rPr>
          <w:i/>
          <w:iCs/>
          <w:shd w:val="clear" w:color="auto" w:fill="FFFFFF"/>
        </w:rPr>
        <w:t>Essai</w:t>
      </w:r>
      <w:proofErr w:type="spellEnd"/>
      <w:r w:rsidRPr="003642D3">
        <w:rPr>
          <w:i/>
          <w:iCs/>
          <w:shd w:val="clear" w:color="auto" w:fill="FFFFFF"/>
        </w:rPr>
        <w:t xml:space="preserve"> sur la </w:t>
      </w:r>
      <w:proofErr w:type="spellStart"/>
      <w:r w:rsidRPr="003642D3">
        <w:rPr>
          <w:i/>
          <w:iCs/>
          <w:shd w:val="clear" w:color="auto" w:fill="FFFFFF"/>
        </w:rPr>
        <w:t>théorie</w:t>
      </w:r>
      <w:proofErr w:type="spellEnd"/>
      <w:r w:rsidRPr="003642D3">
        <w:rPr>
          <w:i/>
          <w:iCs/>
          <w:shd w:val="clear" w:color="auto" w:fill="FFFFFF"/>
        </w:rPr>
        <w:t xml:space="preserve"> des nombres</w:t>
      </w:r>
      <w:r w:rsidRPr="003642D3">
        <w:rPr>
          <w:shd w:val="clear" w:color="auto" w:fill="FFFFFF"/>
        </w:rPr>
        <w:fldChar w:fldCharType="end"/>
      </w:r>
      <w:r w:rsidRPr="003642D3">
        <w:rPr>
          <w:shd w:val="clear" w:color="auto" w:fill="FFFFFF"/>
        </w:rPr>
        <w:t> y en 1801, apareció el libro de </w:t>
      </w:r>
      <w:hyperlink r:id="rId23" w:tgtFrame="_blank" w:history="1">
        <w:r w:rsidRPr="003642D3">
          <w:rPr>
            <w:shd w:val="clear" w:color="auto" w:fill="FFFFFF"/>
          </w:rPr>
          <w:t>Karl Friedrich Gauss</w:t>
        </w:r>
      </w:hyperlink>
      <w:r w:rsidRPr="003642D3">
        <w:rPr>
          <w:shd w:val="clear" w:color="auto" w:fill="FFFFFF"/>
        </w:rPr>
        <w:t> (1777-1855) </w:t>
      </w:r>
      <w:proofErr w:type="spellStart"/>
      <w:r w:rsidRPr="003642D3">
        <w:rPr>
          <w:shd w:val="clear" w:color="auto" w:fill="FFFFFF"/>
        </w:rPr>
        <w:fldChar w:fldCharType="begin"/>
      </w:r>
      <w:r w:rsidRPr="003642D3">
        <w:rPr>
          <w:shd w:val="clear" w:color="auto" w:fill="FFFFFF"/>
        </w:rPr>
        <w:instrText xml:space="preserve"> HYPERLINK "https://es.wikipedia.org/wiki/Disquisitiones_arithmeticae" \t "_blank" </w:instrText>
      </w:r>
      <w:r w:rsidRPr="003642D3">
        <w:rPr>
          <w:shd w:val="clear" w:color="auto" w:fill="FFFFFF"/>
        </w:rPr>
        <w:fldChar w:fldCharType="separate"/>
      </w:r>
      <w:r w:rsidRPr="003642D3">
        <w:rPr>
          <w:i/>
          <w:iCs/>
          <w:shd w:val="clear" w:color="auto" w:fill="FFFFFF"/>
        </w:rPr>
        <w:t>Disquisitiones</w:t>
      </w:r>
      <w:proofErr w:type="spellEnd"/>
      <w:r w:rsidRPr="003642D3">
        <w:rPr>
          <w:i/>
          <w:iCs/>
          <w:shd w:val="clear" w:color="auto" w:fill="FFFFFF"/>
        </w:rPr>
        <w:t xml:space="preserve"> </w:t>
      </w:r>
      <w:proofErr w:type="spellStart"/>
      <w:r w:rsidRPr="003642D3">
        <w:rPr>
          <w:i/>
          <w:iCs/>
          <w:shd w:val="clear" w:color="auto" w:fill="FFFFFF"/>
        </w:rPr>
        <w:t>Arithmeticae</w:t>
      </w:r>
      <w:proofErr w:type="spellEnd"/>
      <w:r w:rsidRPr="003642D3">
        <w:rPr>
          <w:shd w:val="clear" w:color="auto" w:fill="FFFFFF"/>
        </w:rPr>
        <w:fldChar w:fldCharType="end"/>
      </w:r>
      <w:r w:rsidRPr="003642D3">
        <w:rPr>
          <w:shd w:val="clear" w:color="auto" w:fill="FFFFFF"/>
        </w:rPr>
        <w:t>. Sophie, impresionada por estas obras, se dedicó al estudio de la teoría de números. Entre 1804 y 1809 escribió a Gauss una decena de cartas mostrándole sus investigaciones. Temerosa del ridículo que en aquella época suponía una mujer erudita, las primeras cartas estaban firmadas con el seudónimo</w:t>
      </w:r>
      <w:r w:rsidRPr="003642D3">
        <w:rPr>
          <w:i/>
          <w:iCs/>
          <w:shd w:val="clear" w:color="auto" w:fill="FFFFFF"/>
        </w:rPr>
        <w:t> Le Blanc.</w:t>
      </w:r>
      <w:r w:rsidRPr="003642D3">
        <w:rPr>
          <w:shd w:val="clear" w:color="auto" w:fill="FFFFFF"/>
        </w:rPr>
        <w:t xml:space="preserve"> Pero esta correspondencia fue irregular, Gauss </w:t>
      </w:r>
      <w:r w:rsidRPr="003642D3">
        <w:rPr>
          <w:shd w:val="clear" w:color="auto" w:fill="FFFFFF"/>
        </w:rPr>
        <w:lastRenderedPageBreak/>
        <w:t>estaba tan ocupado en su propia investigación que sólo le contestaba cuando el trabajo de Sophie estaba relacionado con sus propios teoremas.</w:t>
      </w:r>
    </w:p>
    <w:p w14:paraId="0DC78C12" w14:textId="77777777" w:rsidR="003642D3" w:rsidRDefault="003642D3" w:rsidP="003642D3">
      <w:pPr>
        <w:pStyle w:val="NormalWeb"/>
        <w:shd w:val="clear" w:color="auto" w:fill="FFFFFF"/>
        <w:spacing w:before="0" w:beforeAutospacing="0" w:after="360" w:afterAutospacing="0"/>
        <w:jc w:val="both"/>
        <w:rPr>
          <w:shd w:val="clear" w:color="auto" w:fill="FFFFFF"/>
        </w:rPr>
      </w:pPr>
      <w:r w:rsidRPr="003642D3">
        <w:rPr>
          <w:shd w:val="clear" w:color="auto" w:fill="FFFFFF"/>
        </w:rPr>
        <w:t>Con motivo de la conquista de Prusia por Napoleón, en la </w:t>
      </w:r>
      <w:hyperlink r:id="rId24" w:anchor="La_Cuarta_Coalici.C3.B3n" w:tgtFrame="_blank" w:history="1">
        <w:r w:rsidRPr="003642D3">
          <w:rPr>
            <w:shd w:val="clear" w:color="auto" w:fill="FFFFFF"/>
          </w:rPr>
          <w:t>campaña de Jena</w:t>
        </w:r>
      </w:hyperlink>
      <w:r w:rsidRPr="003642D3">
        <w:rPr>
          <w:shd w:val="clear" w:color="auto" w:fill="FFFFFF"/>
        </w:rPr>
        <w:t xml:space="preserve"> (1806), temió por la vida de Gauss y se puso en contacto con un militar amigo de su familia, el general </w:t>
      </w:r>
      <w:proofErr w:type="spellStart"/>
      <w:r w:rsidRPr="003642D3">
        <w:rPr>
          <w:shd w:val="clear" w:color="auto" w:fill="FFFFFF"/>
        </w:rPr>
        <w:t>Pernetti</w:t>
      </w:r>
      <w:proofErr w:type="spellEnd"/>
      <w:r w:rsidRPr="003642D3">
        <w:rPr>
          <w:shd w:val="clear" w:color="auto" w:fill="FFFFFF"/>
        </w:rPr>
        <w:t>, para pedirle que velara por su seguridad. El militar le comunicó que había contactado con Gauss y que éste agradecía su mediación, pero que afirmaba no conocer a Sophie Germain. En la siguiente carta que le escribió tuvo que revelarle la verdad: ella era M. </w:t>
      </w:r>
      <w:r w:rsidRPr="003642D3">
        <w:rPr>
          <w:i/>
          <w:iCs/>
          <w:shd w:val="clear" w:color="auto" w:fill="FFFFFF"/>
        </w:rPr>
        <w:t>Le Blanc</w:t>
      </w:r>
      <w:r w:rsidRPr="003642D3">
        <w:rPr>
          <w:shd w:val="clear" w:color="auto" w:fill="FFFFFF"/>
        </w:rPr>
        <w:t>. Gauss sorprendido al conocer su identidad, elogia su talento y su genio. En la última carta que, en esta época, escribió a Gauss, le comentaba un resultado muy importante sobre teoría de números, el teorema que hoy lleva su nombre, pero él no respondió a esa carta.</w:t>
      </w:r>
    </w:p>
    <w:p w14:paraId="3B553D72" w14:textId="77777777" w:rsidR="00952A87" w:rsidRPr="00952A87" w:rsidRDefault="00952A87" w:rsidP="00952A87">
      <w:pPr>
        <w:pStyle w:val="NormalWeb"/>
        <w:shd w:val="clear" w:color="auto" w:fill="FFFFFF"/>
        <w:spacing w:before="0" w:beforeAutospacing="0" w:after="360" w:afterAutospacing="0"/>
        <w:jc w:val="both"/>
        <w:rPr>
          <w:shd w:val="clear" w:color="auto" w:fill="FFFFFF"/>
        </w:rPr>
      </w:pPr>
      <w:r>
        <w:rPr>
          <w:shd w:val="clear" w:color="auto" w:fill="FFFFFF"/>
        </w:rPr>
        <w:t>E</w:t>
      </w:r>
      <w:r w:rsidRPr="00952A87">
        <w:rPr>
          <w:shd w:val="clear" w:color="auto" w:fill="FFFFFF"/>
        </w:rPr>
        <w:t xml:space="preserve">l hecho de que Gauss ya no contestaba a sus </w:t>
      </w:r>
      <w:proofErr w:type="gramStart"/>
      <w:r w:rsidRPr="00952A87">
        <w:rPr>
          <w:shd w:val="clear" w:color="auto" w:fill="FFFFFF"/>
        </w:rPr>
        <w:t>cartas,</w:t>
      </w:r>
      <w:proofErr w:type="gramEnd"/>
      <w:r w:rsidRPr="00952A87">
        <w:rPr>
          <w:shd w:val="clear" w:color="auto" w:fill="FFFFFF"/>
        </w:rPr>
        <w:t xml:space="preserve"> </w:t>
      </w:r>
      <w:r w:rsidR="00BF630A" w:rsidRPr="00952A87">
        <w:rPr>
          <w:shd w:val="clear" w:color="auto" w:fill="FFFFFF"/>
        </w:rPr>
        <w:t>propició</w:t>
      </w:r>
      <w:r w:rsidRPr="00952A87">
        <w:rPr>
          <w:shd w:val="clear" w:color="auto" w:fill="FFFFFF"/>
        </w:rPr>
        <w:t xml:space="preserve"> que Sophie abandonara la teoría de números y comenzara sus investigaciones en física-matemática. Tuvo que presentar tres memorias sucesivas en 1811, 1813 y 1815 hasta conseguir, el 8 de enero de 1816, el </w:t>
      </w:r>
      <w:r w:rsidRPr="00952A87">
        <w:rPr>
          <w:i/>
          <w:iCs/>
          <w:shd w:val="clear" w:color="auto" w:fill="FFFFFF"/>
        </w:rPr>
        <w:t xml:space="preserve">Prix </w:t>
      </w:r>
      <w:proofErr w:type="spellStart"/>
      <w:r w:rsidRPr="00952A87">
        <w:rPr>
          <w:i/>
          <w:iCs/>
          <w:shd w:val="clear" w:color="auto" w:fill="FFFFFF"/>
        </w:rPr>
        <w:t>Extraordinaire</w:t>
      </w:r>
      <w:proofErr w:type="spellEnd"/>
      <w:r w:rsidRPr="00952A87">
        <w:rPr>
          <w:shd w:val="clear" w:color="auto" w:fill="FFFFFF"/>
        </w:rPr>
        <w:t> de la Academia de Ciencias. Se reunió mucha gente para ver a la famosa mujer matemática, pero Sophie no asistió a la ceremonia de entrega. </w:t>
      </w:r>
      <w:r w:rsidRPr="00952A87">
        <w:rPr>
          <w:i/>
          <w:iCs/>
          <w:shd w:val="clear" w:color="auto" w:fill="FFFFFF"/>
        </w:rPr>
        <w:t>Aunque años antes se había considerado una novata entre gigantes, en ese momento no sentía ninguna admiración por muchos de sus colegas.</w:t>
      </w:r>
      <w:r w:rsidRPr="00952A87">
        <w:rPr>
          <w:shd w:val="clear" w:color="auto" w:fill="FFFFFF"/>
        </w:rPr>
        <w:t> [6]</w:t>
      </w:r>
    </w:p>
    <w:p w14:paraId="50230D03" w14:textId="77777777" w:rsidR="00952A87" w:rsidRPr="00952A87" w:rsidRDefault="00952A87" w:rsidP="00952A87">
      <w:pPr>
        <w:pStyle w:val="NormalWeb"/>
        <w:shd w:val="clear" w:color="auto" w:fill="FFFFFF"/>
        <w:spacing w:before="0" w:beforeAutospacing="0" w:after="360" w:afterAutospacing="0"/>
        <w:jc w:val="both"/>
        <w:rPr>
          <w:shd w:val="clear" w:color="auto" w:fill="FFFFFF"/>
        </w:rPr>
      </w:pPr>
      <w:r w:rsidRPr="00952A87">
        <w:rPr>
          <w:shd w:val="clear" w:color="auto" w:fill="FFFFFF"/>
        </w:rPr>
        <w:t>A partir de entonces consiguió el respeto y el reconocimiento por parte de la comunidad científica, debido, sobre todo, a su amistad con </w:t>
      </w:r>
      <w:hyperlink r:id="rId25" w:tgtFrame="_blank" w:history="1">
        <w:r w:rsidRPr="00952A87">
          <w:rPr>
            <w:shd w:val="clear" w:color="auto" w:fill="FFFFFF"/>
          </w:rPr>
          <w:t>Jean-</w:t>
        </w:r>
        <w:proofErr w:type="spellStart"/>
        <w:r w:rsidRPr="00952A87">
          <w:rPr>
            <w:shd w:val="clear" w:color="auto" w:fill="FFFFFF"/>
          </w:rPr>
          <w:t>Baptiste</w:t>
        </w:r>
        <w:proofErr w:type="spellEnd"/>
        <w:r w:rsidRPr="00952A87">
          <w:rPr>
            <w:shd w:val="clear" w:color="auto" w:fill="FFFFFF"/>
          </w:rPr>
          <w:t xml:space="preserve"> Joseph Fourier</w:t>
        </w:r>
      </w:hyperlink>
      <w:r w:rsidRPr="00952A87">
        <w:rPr>
          <w:shd w:val="clear" w:color="auto" w:fill="FFFFFF"/>
        </w:rPr>
        <w:t> (1768-1830) que, después de ser elegido Secretario Permanente de la Academia de Ciencias, le permitió asistir a sesiones, siendo la primera mujer, no esposa de académico, que lo hizo. También continuó sus investigaciones con Legendre sobre teoría de números con el que trabajaba en un plano de igualdad, y reanudó la correspondencia con Gauss sobre este tema.</w:t>
      </w:r>
    </w:p>
    <w:p w14:paraId="6BB71AAF" w14:textId="77777777" w:rsidR="00952A87" w:rsidRPr="00952A87" w:rsidRDefault="00952A87" w:rsidP="00952A87">
      <w:pPr>
        <w:pStyle w:val="NormalWeb"/>
        <w:shd w:val="clear" w:color="auto" w:fill="FFFFFF"/>
        <w:spacing w:before="0" w:beforeAutospacing="0" w:after="360" w:afterAutospacing="0"/>
        <w:jc w:val="both"/>
        <w:rPr>
          <w:shd w:val="clear" w:color="auto" w:fill="FFFFFF"/>
        </w:rPr>
      </w:pPr>
      <w:r w:rsidRPr="00952A87">
        <w:rPr>
          <w:shd w:val="clear" w:color="auto" w:fill="FFFFFF"/>
        </w:rPr>
        <w:t>El 27 de junio de 1831 murió en París a consecuencia de un cáncer de pecho a los 55 años. A pesar de su extensa correspondencia, Gauss y Sophie nunca se conocieron personalmente. Gauss intentó que la </w:t>
      </w:r>
      <w:hyperlink r:id="rId26" w:tgtFrame="_blank" w:history="1">
        <w:r w:rsidRPr="00952A87">
          <w:rPr>
            <w:shd w:val="clear" w:color="auto" w:fill="FFFFFF"/>
          </w:rPr>
          <w:t>Universidad de Gotinga</w:t>
        </w:r>
      </w:hyperlink>
      <w:r w:rsidRPr="00952A87">
        <w:rPr>
          <w:shd w:val="clear" w:color="auto" w:fill="FFFFFF"/>
        </w:rPr>
        <w:t> le otorgara el título de doctor </w:t>
      </w:r>
      <w:r w:rsidRPr="00952A87">
        <w:rPr>
          <w:i/>
          <w:iCs/>
          <w:shd w:val="clear" w:color="auto" w:fill="FFFFFF"/>
        </w:rPr>
        <w:t>honoris causa;</w:t>
      </w:r>
      <w:r w:rsidRPr="00952A87">
        <w:rPr>
          <w:shd w:val="clear" w:color="auto" w:fill="FFFFFF"/>
        </w:rPr>
        <w:t> pero a pesar de su gran influencia en esta universidad, su propuesta no tuvo éxito. No será éste un hecho para recordar a Sophie Germain, pero siempre la evocaremos por su obra, que perdurara siempre, y por su talento que fue excepcional, además de otras cualidades como su valor y su dedicación a la ciencia.</w:t>
      </w:r>
    </w:p>
    <w:p w14:paraId="6A87894F" w14:textId="77777777" w:rsidR="005120F2" w:rsidRDefault="005120F2" w:rsidP="003642D3">
      <w:pPr>
        <w:pStyle w:val="NormalWeb"/>
        <w:shd w:val="clear" w:color="auto" w:fill="FFFFFF"/>
        <w:spacing w:before="0" w:beforeAutospacing="0" w:after="360" w:afterAutospacing="0"/>
        <w:jc w:val="both"/>
        <w:rPr>
          <w:b/>
          <w:bCs/>
          <w:u w:val="single"/>
          <w:shd w:val="clear" w:color="auto" w:fill="FFFFFF"/>
        </w:rPr>
      </w:pPr>
      <w:r w:rsidRPr="005120F2">
        <w:rPr>
          <w:b/>
          <w:bCs/>
          <w:u w:val="single"/>
          <w:shd w:val="clear" w:color="auto" w:fill="FFFFFF"/>
        </w:rPr>
        <w:t>Teoría de números – Sophie Germain</w:t>
      </w:r>
    </w:p>
    <w:p w14:paraId="6CAB7E87" w14:textId="77777777" w:rsidR="00952A87" w:rsidRDefault="005120F2" w:rsidP="003642D3">
      <w:pPr>
        <w:pStyle w:val="NormalWeb"/>
        <w:shd w:val="clear" w:color="auto" w:fill="FFFFFF"/>
        <w:spacing w:before="0" w:beforeAutospacing="0" w:after="360" w:afterAutospacing="0"/>
        <w:jc w:val="both"/>
        <w:rPr>
          <w:shd w:val="clear" w:color="auto" w:fill="FFFFFF"/>
        </w:rPr>
      </w:pPr>
      <w:r w:rsidRPr="005120F2">
        <w:rPr>
          <w:shd w:val="clear" w:color="auto" w:fill="FFFFFF"/>
        </w:rPr>
        <w:t>En matemáticas lo que llamamos “</w:t>
      </w:r>
      <w:r w:rsidRPr="005120F2">
        <w:rPr>
          <w:b/>
          <w:bCs/>
          <w:shd w:val="clear" w:color="auto" w:fill="FFFFFF"/>
        </w:rPr>
        <w:t>Teoría de números</w:t>
      </w:r>
      <w:r w:rsidRPr="005120F2">
        <w:rPr>
          <w:shd w:val="clear" w:color="auto" w:fill="FFFFFF"/>
        </w:rPr>
        <w:t>” se refiere a</w:t>
      </w:r>
      <w:r w:rsidRPr="005120F2">
        <w:rPr>
          <w:rFonts w:ascii="Arial" w:hAnsi="Arial" w:cs="Arial"/>
          <w:color w:val="222222"/>
          <w:shd w:val="clear" w:color="auto" w:fill="FFFFFF"/>
        </w:rPr>
        <w:t xml:space="preserve"> </w:t>
      </w:r>
      <w:r w:rsidRPr="005120F2">
        <w:rPr>
          <w:shd w:val="clear" w:color="auto" w:fill="FFFFFF"/>
        </w:rPr>
        <w:t xml:space="preserve">la rama de matemáticas puras que estudia las </w:t>
      </w:r>
      <w:r>
        <w:rPr>
          <w:shd w:val="clear" w:color="auto" w:fill="FFFFFF"/>
        </w:rPr>
        <w:t xml:space="preserve">operaciones y las </w:t>
      </w:r>
      <w:r w:rsidRPr="005120F2">
        <w:rPr>
          <w:shd w:val="clear" w:color="auto" w:fill="FFFFFF"/>
        </w:rPr>
        <w:t>propiedades de los números en general</w:t>
      </w:r>
      <w:r>
        <w:rPr>
          <w:shd w:val="clear" w:color="auto" w:fill="FFFFFF"/>
        </w:rPr>
        <w:t xml:space="preserve">, y de los números enteros en particular. </w:t>
      </w:r>
      <w:r w:rsidR="009A2D95">
        <w:rPr>
          <w:shd w:val="clear" w:color="auto" w:fill="FFFFFF"/>
        </w:rPr>
        <w:t xml:space="preserve">Para hablar de la parte de la obra de Sophie Germain, debemos recordar que un siglo antes </w:t>
      </w:r>
      <w:r w:rsidR="009A2D95" w:rsidRPr="005120F2">
        <w:rPr>
          <w:b/>
          <w:bCs/>
          <w:shd w:val="clear" w:color="auto" w:fill="FFFFFF"/>
        </w:rPr>
        <w:t>Pierre de Fermat</w:t>
      </w:r>
      <w:r w:rsidR="009A2D95">
        <w:rPr>
          <w:shd w:val="clear" w:color="auto" w:fill="FFFFFF"/>
        </w:rPr>
        <w:t xml:space="preserve"> enunció el</w:t>
      </w:r>
      <w:r>
        <w:rPr>
          <w:shd w:val="clear" w:color="auto" w:fill="FFFFFF"/>
        </w:rPr>
        <w:t xml:space="preserve"> archiconocido</w:t>
      </w:r>
      <w:r w:rsidR="009A2D95">
        <w:rPr>
          <w:shd w:val="clear" w:color="auto" w:fill="FFFFFF"/>
        </w:rPr>
        <w:t xml:space="preserve"> </w:t>
      </w:r>
      <w:r>
        <w:rPr>
          <w:shd w:val="clear" w:color="auto" w:fill="FFFFFF"/>
        </w:rPr>
        <w:t>“</w:t>
      </w:r>
      <w:r w:rsidRPr="005120F2">
        <w:rPr>
          <w:b/>
          <w:bCs/>
          <w:shd w:val="clear" w:color="auto" w:fill="FFFFFF"/>
        </w:rPr>
        <w:t>T</w:t>
      </w:r>
      <w:r w:rsidR="009A2D95" w:rsidRPr="005120F2">
        <w:rPr>
          <w:b/>
          <w:bCs/>
          <w:shd w:val="clear" w:color="auto" w:fill="FFFFFF"/>
        </w:rPr>
        <w:t>eorema de Fermat</w:t>
      </w:r>
      <w:r>
        <w:rPr>
          <w:shd w:val="clear" w:color="auto" w:fill="FFFFFF"/>
        </w:rPr>
        <w:t>”</w:t>
      </w:r>
      <w:r w:rsidR="009A2D95">
        <w:rPr>
          <w:shd w:val="clear" w:color="auto" w:fill="FFFFFF"/>
        </w:rPr>
        <w:t xml:space="preserve">, que no es más que una generalización del teorema de </w:t>
      </w:r>
      <w:r>
        <w:rPr>
          <w:shd w:val="clear" w:color="auto" w:fill="FFFFFF"/>
        </w:rPr>
        <w:t>Pitágoras,</w:t>
      </w:r>
      <w:r w:rsidR="009A2D95">
        <w:rPr>
          <w:shd w:val="clear" w:color="auto" w:fill="FFFFFF"/>
        </w:rPr>
        <w:t xml:space="preserve"> pero con exponentes</w:t>
      </w:r>
      <w:r>
        <w:rPr>
          <w:shd w:val="clear" w:color="auto" w:fill="FFFFFF"/>
        </w:rPr>
        <w:t xml:space="preserve"> mayores que dos y en el sentido contrario, esto es:</w:t>
      </w:r>
    </w:p>
    <w:tbl>
      <w:tblPr>
        <w:tblStyle w:val="Tablaconcuadrcula"/>
        <w:tblW w:w="0" w:type="auto"/>
        <w:tblLook w:val="04A0" w:firstRow="1" w:lastRow="0" w:firstColumn="1" w:lastColumn="0" w:noHBand="0" w:noVBand="1"/>
      </w:tblPr>
      <w:tblGrid>
        <w:gridCol w:w="4868"/>
        <w:gridCol w:w="4868"/>
      </w:tblGrid>
      <w:tr w:rsidR="005120F2" w14:paraId="4DE3AF5E" w14:textId="77777777" w:rsidTr="005120F2">
        <w:tc>
          <w:tcPr>
            <w:tcW w:w="4868" w:type="dxa"/>
          </w:tcPr>
          <w:p w14:paraId="0A21F14A" w14:textId="77777777" w:rsidR="005120F2" w:rsidRPr="005120F2" w:rsidRDefault="005120F2" w:rsidP="003642D3">
            <w:pPr>
              <w:pStyle w:val="NormalWeb"/>
              <w:spacing w:before="0" w:beforeAutospacing="0" w:after="360" w:afterAutospacing="0"/>
              <w:jc w:val="both"/>
              <w:rPr>
                <w:b/>
                <w:bCs/>
                <w:shd w:val="clear" w:color="auto" w:fill="FFFFFF"/>
              </w:rPr>
            </w:pPr>
            <w:r w:rsidRPr="005120F2">
              <w:rPr>
                <w:b/>
                <w:bCs/>
                <w:shd w:val="clear" w:color="auto" w:fill="FFFFFF"/>
              </w:rPr>
              <w:t>Teorema de Pitágoras para números naturales</w:t>
            </w:r>
            <w:r>
              <w:rPr>
                <w:b/>
                <w:bCs/>
                <w:shd w:val="clear" w:color="auto" w:fill="FFFFFF"/>
              </w:rPr>
              <w:t>:</w:t>
            </w:r>
          </w:p>
        </w:tc>
        <w:tc>
          <w:tcPr>
            <w:tcW w:w="4868" w:type="dxa"/>
          </w:tcPr>
          <w:p w14:paraId="53325B41" w14:textId="77777777" w:rsidR="005120F2" w:rsidRPr="005120F2" w:rsidRDefault="005120F2" w:rsidP="003642D3">
            <w:pPr>
              <w:pStyle w:val="NormalWeb"/>
              <w:spacing w:before="0" w:beforeAutospacing="0" w:after="360" w:afterAutospacing="0"/>
              <w:jc w:val="both"/>
              <w:rPr>
                <w:b/>
                <w:bCs/>
                <w:shd w:val="clear" w:color="auto" w:fill="FFFFFF"/>
              </w:rPr>
            </w:pPr>
            <w:r w:rsidRPr="005120F2">
              <w:rPr>
                <w:b/>
                <w:bCs/>
                <w:shd w:val="clear" w:color="auto" w:fill="FFFFFF"/>
              </w:rPr>
              <w:t>Teorema de Fermat</w:t>
            </w:r>
          </w:p>
        </w:tc>
      </w:tr>
      <w:tr w:rsidR="005120F2" w14:paraId="65BB5842" w14:textId="77777777" w:rsidTr="005120F2">
        <w:tc>
          <w:tcPr>
            <w:tcW w:w="4868" w:type="dxa"/>
          </w:tcPr>
          <w:p w14:paraId="32CB926C" w14:textId="77777777" w:rsidR="005120F2" w:rsidRDefault="005120F2" w:rsidP="003642D3">
            <w:pPr>
              <w:pStyle w:val="NormalWeb"/>
              <w:spacing w:before="0" w:beforeAutospacing="0" w:after="360" w:afterAutospacing="0"/>
              <w:jc w:val="both"/>
              <w:rPr>
                <w:shd w:val="clear" w:color="auto" w:fill="FFFFFF"/>
              </w:rPr>
            </w:pPr>
            <w:r>
              <w:rPr>
                <w:shd w:val="clear" w:color="auto" w:fill="FFFFFF"/>
              </w:rPr>
              <w:t>Números naturales que cumplen que:</w:t>
            </w:r>
          </w:p>
          <w:p w14:paraId="46BD1AF1" w14:textId="77777777" w:rsidR="005120F2" w:rsidRDefault="00B5217A" w:rsidP="003642D3">
            <w:pPr>
              <w:pStyle w:val="NormalWeb"/>
              <w:spacing w:before="0" w:beforeAutospacing="0" w:after="360" w:afterAutospacing="0"/>
              <w:jc w:val="both"/>
              <w:rPr>
                <w:shd w:val="clear" w:color="auto" w:fill="FFFFFF"/>
              </w:rPr>
            </w:pPr>
            <m:oMathPara>
              <m:oMath>
                <m:sSup>
                  <m:sSupPr>
                    <m:ctrlPr>
                      <w:rPr>
                        <w:rFonts w:ascii="Cambria Math" w:hAnsi="Cambria Math"/>
                        <w:i/>
                        <w:shd w:val="clear" w:color="auto" w:fill="FFFFFF"/>
                      </w:rPr>
                    </m:ctrlPr>
                  </m:sSupPr>
                  <m:e>
                    <m:r>
                      <w:rPr>
                        <w:rFonts w:ascii="Cambria Math" w:hAnsi="Cambria Math"/>
                        <w:shd w:val="clear" w:color="auto" w:fill="FFFFFF"/>
                      </w:rPr>
                      <m:t>x</m:t>
                    </m:r>
                  </m:e>
                  <m:sup>
                    <m:r>
                      <w:rPr>
                        <w:rFonts w:ascii="Cambria Math" w:hAnsi="Cambria Math"/>
                        <w:shd w:val="clear" w:color="auto" w:fill="FFFFFF"/>
                      </w:rPr>
                      <m:t>2</m:t>
                    </m:r>
                  </m:sup>
                </m:sSup>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y</m:t>
                    </m:r>
                  </m:e>
                  <m:sup>
                    <m:r>
                      <w:rPr>
                        <w:rFonts w:ascii="Cambria Math" w:hAnsi="Cambria Math"/>
                        <w:shd w:val="clear" w:color="auto" w:fill="FFFFFF"/>
                      </w:rPr>
                      <m:t>2</m:t>
                    </m:r>
                  </m:sup>
                </m:sSup>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z</m:t>
                    </m:r>
                  </m:e>
                  <m:sup>
                    <m:r>
                      <w:rPr>
                        <w:rFonts w:ascii="Cambria Math" w:hAnsi="Cambria Math"/>
                        <w:shd w:val="clear" w:color="auto" w:fill="FFFFFF"/>
                      </w:rPr>
                      <m:t>2</m:t>
                    </m:r>
                  </m:sup>
                </m:sSup>
              </m:oMath>
            </m:oMathPara>
          </w:p>
        </w:tc>
        <w:tc>
          <w:tcPr>
            <w:tcW w:w="4868" w:type="dxa"/>
          </w:tcPr>
          <w:p w14:paraId="5FBF63FE" w14:textId="77777777" w:rsidR="005120F2" w:rsidRDefault="005120F2" w:rsidP="003642D3">
            <w:pPr>
              <w:pStyle w:val="NormalWeb"/>
              <w:spacing w:before="0" w:beforeAutospacing="0" w:after="360" w:afterAutospacing="0"/>
              <w:jc w:val="both"/>
              <w:rPr>
                <w:shd w:val="clear" w:color="auto" w:fill="FFFFFF"/>
              </w:rPr>
            </w:pPr>
            <w:r>
              <w:rPr>
                <w:shd w:val="clear" w:color="auto" w:fill="FFFFFF"/>
              </w:rPr>
              <w:t>No existe ninguna terna de números naturales</w:t>
            </w:r>
          </w:p>
          <w:p w14:paraId="4C6BFC50" w14:textId="77777777" w:rsidR="005120F2" w:rsidRDefault="00B5217A" w:rsidP="005120F2">
            <w:pPr>
              <w:pStyle w:val="NormalWeb"/>
              <w:spacing w:before="0" w:beforeAutospacing="0" w:after="360" w:afterAutospacing="0"/>
              <w:jc w:val="center"/>
              <w:rPr>
                <w:shd w:val="clear" w:color="auto" w:fill="FFFFFF"/>
              </w:rPr>
            </w:pPr>
            <m:oMath>
              <m:sSup>
                <m:sSupPr>
                  <m:ctrlPr>
                    <w:rPr>
                      <w:rFonts w:ascii="Cambria Math" w:hAnsi="Cambria Math"/>
                      <w:i/>
                      <w:shd w:val="clear" w:color="auto" w:fill="FFFFFF"/>
                    </w:rPr>
                  </m:ctrlPr>
                </m:sSupPr>
                <m:e>
                  <m:r>
                    <w:rPr>
                      <w:rFonts w:ascii="Cambria Math" w:hAnsi="Cambria Math"/>
                      <w:shd w:val="clear" w:color="auto" w:fill="FFFFFF"/>
                    </w:rPr>
                    <m:t>x</m:t>
                  </m:r>
                </m:e>
                <m:sup>
                  <m:r>
                    <w:rPr>
                      <w:rFonts w:ascii="Cambria Math" w:hAnsi="Cambria Math"/>
                      <w:shd w:val="clear" w:color="auto" w:fill="FFFFFF"/>
                    </w:rPr>
                    <m:t>n</m:t>
                  </m:r>
                </m:sup>
              </m:sSup>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y</m:t>
                  </m:r>
                </m:e>
                <m:sup>
                  <m:r>
                    <w:rPr>
                      <w:rFonts w:ascii="Cambria Math" w:hAnsi="Cambria Math"/>
                      <w:shd w:val="clear" w:color="auto" w:fill="FFFFFF"/>
                    </w:rPr>
                    <m:t>n</m:t>
                  </m:r>
                </m:sup>
              </m:sSup>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z</m:t>
                  </m:r>
                </m:e>
                <m:sup>
                  <m:r>
                    <w:rPr>
                      <w:rFonts w:ascii="Cambria Math" w:hAnsi="Cambria Math"/>
                      <w:shd w:val="clear" w:color="auto" w:fill="FFFFFF"/>
                    </w:rPr>
                    <m:t>n</m:t>
                  </m:r>
                </m:sup>
              </m:sSup>
            </m:oMath>
            <w:r w:rsidR="005120F2">
              <w:rPr>
                <w:shd w:val="clear" w:color="auto" w:fill="FFFFFF"/>
              </w:rPr>
              <w:t xml:space="preserve">, para </w:t>
            </w:r>
            <m:oMath>
              <m:r>
                <w:rPr>
                  <w:rFonts w:ascii="Cambria Math" w:hAnsi="Cambria Math"/>
                  <w:shd w:val="clear" w:color="auto" w:fill="FFFFFF"/>
                </w:rPr>
                <m:t>n&gt;2</m:t>
              </m:r>
            </m:oMath>
          </w:p>
        </w:tc>
      </w:tr>
      <w:tr w:rsidR="005120F2" w14:paraId="5FC10C25" w14:textId="77777777" w:rsidTr="005120F2">
        <w:tc>
          <w:tcPr>
            <w:tcW w:w="4868" w:type="dxa"/>
          </w:tcPr>
          <w:p w14:paraId="5F35DBF4" w14:textId="77777777" w:rsidR="00441D7F" w:rsidRDefault="005120F2" w:rsidP="003642D3">
            <w:pPr>
              <w:pStyle w:val="NormalWeb"/>
              <w:spacing w:before="0" w:beforeAutospacing="0" w:after="360" w:afterAutospacing="0"/>
              <w:jc w:val="both"/>
              <w:rPr>
                <w:shd w:val="clear" w:color="auto" w:fill="FFFFFF"/>
              </w:rPr>
            </w:pPr>
            <w:r>
              <w:rPr>
                <w:shd w:val="clear" w:color="auto" w:fill="FFFFFF"/>
              </w:rPr>
              <w:lastRenderedPageBreak/>
              <w:t>Son las conocidas ternas pitagóricas, como</w:t>
            </w:r>
            <w:r w:rsidR="00441D7F">
              <w:rPr>
                <w:shd w:val="clear" w:color="auto" w:fill="FFFFFF"/>
              </w:rPr>
              <w:t>:</w:t>
            </w:r>
          </w:p>
          <w:p w14:paraId="304402C6" w14:textId="77777777" w:rsidR="00441D7F" w:rsidRDefault="005120F2" w:rsidP="003642D3">
            <w:pPr>
              <w:pStyle w:val="NormalWeb"/>
              <w:spacing w:before="0" w:beforeAutospacing="0" w:after="360" w:afterAutospacing="0"/>
              <w:jc w:val="both"/>
              <w:rPr>
                <w:shd w:val="clear" w:color="auto" w:fill="FFFFFF"/>
              </w:rPr>
            </w:pPr>
            <w:r>
              <w:rPr>
                <w:shd w:val="clear" w:color="auto" w:fill="FFFFFF"/>
              </w:rPr>
              <w:t xml:space="preserve"> 3,</w:t>
            </w:r>
            <w:r w:rsidR="00441D7F">
              <w:rPr>
                <w:shd w:val="clear" w:color="auto" w:fill="FFFFFF"/>
              </w:rPr>
              <w:t xml:space="preserve"> </w:t>
            </w:r>
            <w:r>
              <w:rPr>
                <w:shd w:val="clear" w:color="auto" w:fill="FFFFFF"/>
              </w:rPr>
              <w:t xml:space="preserve">4 y 5, </w:t>
            </w:r>
          </w:p>
          <w:p w14:paraId="3C2B2552" w14:textId="77777777" w:rsidR="005120F2" w:rsidRDefault="005120F2" w:rsidP="003642D3">
            <w:pPr>
              <w:pStyle w:val="NormalWeb"/>
              <w:spacing w:before="0" w:beforeAutospacing="0" w:after="360" w:afterAutospacing="0"/>
              <w:jc w:val="both"/>
              <w:rPr>
                <w:shd w:val="clear" w:color="auto" w:fill="FFFFFF"/>
              </w:rPr>
            </w:pPr>
            <w:r>
              <w:rPr>
                <w:shd w:val="clear" w:color="auto" w:fill="FFFFFF"/>
              </w:rPr>
              <w:t xml:space="preserve">5, 12 y 13, </w:t>
            </w:r>
            <w:proofErr w:type="spellStart"/>
            <w:r>
              <w:rPr>
                <w:shd w:val="clear" w:color="auto" w:fill="FFFFFF"/>
              </w:rPr>
              <w:t>etc</w:t>
            </w:r>
            <w:proofErr w:type="spellEnd"/>
            <w:r>
              <w:rPr>
                <w:shd w:val="clear" w:color="auto" w:fill="FFFFFF"/>
              </w:rPr>
              <w:t>, …</w:t>
            </w:r>
          </w:p>
        </w:tc>
        <w:tc>
          <w:tcPr>
            <w:tcW w:w="4868" w:type="dxa"/>
          </w:tcPr>
          <w:p w14:paraId="5E4387E4" w14:textId="77777777" w:rsidR="005120F2" w:rsidRDefault="00441D7F" w:rsidP="003642D3">
            <w:pPr>
              <w:pStyle w:val="NormalWeb"/>
              <w:spacing w:before="0" w:beforeAutospacing="0" w:after="360" w:afterAutospacing="0"/>
              <w:jc w:val="both"/>
              <w:rPr>
                <w:shd w:val="clear" w:color="auto" w:fill="FFFFFF"/>
              </w:rPr>
            </w:pPr>
            <w:r>
              <w:rPr>
                <w:shd w:val="clear" w:color="auto" w:fill="FFFFFF"/>
              </w:rPr>
              <w:t xml:space="preserve">Al contrario que el teorema de </w:t>
            </w:r>
            <w:r w:rsidR="00A12A1E">
              <w:rPr>
                <w:shd w:val="clear" w:color="auto" w:fill="FFFFFF"/>
              </w:rPr>
              <w:t>Pitágoras</w:t>
            </w:r>
            <w:r>
              <w:rPr>
                <w:shd w:val="clear" w:color="auto" w:fill="FFFFFF"/>
              </w:rPr>
              <w:t xml:space="preserve">, aquí se </w:t>
            </w:r>
            <w:r w:rsidR="00A12A1E">
              <w:rPr>
                <w:shd w:val="clear" w:color="auto" w:fill="FFFFFF"/>
              </w:rPr>
              <w:t>trata de demostrar</w:t>
            </w:r>
            <w:r>
              <w:rPr>
                <w:shd w:val="clear" w:color="auto" w:fill="FFFFFF"/>
              </w:rPr>
              <w:t xml:space="preserve"> que no hay.</w:t>
            </w:r>
          </w:p>
        </w:tc>
      </w:tr>
    </w:tbl>
    <w:p w14:paraId="0BFBCAE0" w14:textId="77777777" w:rsidR="005120F2" w:rsidRDefault="00A12A1E" w:rsidP="003642D3">
      <w:pPr>
        <w:pStyle w:val="NormalWeb"/>
        <w:shd w:val="clear" w:color="auto" w:fill="FFFFFF"/>
        <w:spacing w:before="0" w:beforeAutospacing="0" w:after="360" w:afterAutospacing="0"/>
        <w:jc w:val="both"/>
        <w:rPr>
          <w:shd w:val="clear" w:color="auto" w:fill="FFFFFF"/>
        </w:rPr>
      </w:pPr>
      <w:r>
        <w:rPr>
          <w:shd w:val="clear" w:color="auto" w:fill="FFFFFF"/>
        </w:rPr>
        <w:t xml:space="preserve">Este teorema fue conjeturado por Fermat en 1637, quitando a otro gran Matemático como Euler, que los probó para </w:t>
      </w:r>
      <m:oMath>
        <m:r>
          <w:rPr>
            <w:rFonts w:ascii="Cambria Math" w:hAnsi="Cambria Math"/>
            <w:shd w:val="clear" w:color="auto" w:fill="FFFFFF"/>
          </w:rPr>
          <m:t>n=3</m:t>
        </m:r>
      </m:oMath>
      <w:r>
        <w:rPr>
          <w:shd w:val="clear" w:color="auto" w:fill="FFFFFF"/>
        </w:rPr>
        <w:t>, ninguno de los grandes matemáticos de la época lo</w:t>
      </w:r>
      <w:r w:rsidR="00040D75">
        <w:rPr>
          <w:shd w:val="clear" w:color="auto" w:fill="FFFFFF"/>
        </w:rPr>
        <w:t xml:space="preserve"> consiguió atacar. </w:t>
      </w:r>
    </w:p>
    <w:p w14:paraId="55A2A846" w14:textId="77777777" w:rsidR="00040D75" w:rsidRDefault="00040D75" w:rsidP="003642D3">
      <w:pPr>
        <w:pStyle w:val="NormalWeb"/>
        <w:shd w:val="clear" w:color="auto" w:fill="FFFFFF"/>
        <w:spacing w:before="0" w:beforeAutospacing="0" w:after="360" w:afterAutospacing="0"/>
        <w:jc w:val="both"/>
        <w:rPr>
          <w:shd w:val="clear" w:color="auto" w:fill="FFFFFF"/>
        </w:rPr>
      </w:pPr>
      <w:r>
        <w:rPr>
          <w:shd w:val="clear" w:color="auto" w:fill="FFFFFF"/>
        </w:rPr>
        <w:t>Sophie Germain estableció el siguiente teorema:</w:t>
      </w:r>
    </w:p>
    <w:p w14:paraId="5C1E6869" w14:textId="77777777" w:rsidR="00642902" w:rsidRPr="00642902" w:rsidRDefault="006F5171" w:rsidP="00642902">
      <w:pPr>
        <w:pStyle w:val="NormalWeb"/>
        <w:shd w:val="clear" w:color="auto" w:fill="FFFFFF"/>
        <w:spacing w:before="0" w:beforeAutospacing="0"/>
        <w:jc w:val="both"/>
        <w:rPr>
          <w:shd w:val="clear" w:color="auto" w:fill="FFFFFF"/>
        </w:rPr>
      </w:pPr>
      <w:r w:rsidRPr="00642902">
        <w:rPr>
          <w:u w:val="single"/>
          <w:shd w:val="clear" w:color="auto" w:fill="FFFFFF"/>
        </w:rPr>
        <w:t xml:space="preserve">Teorema de </w:t>
      </w:r>
      <w:r w:rsidR="00040D75" w:rsidRPr="00642902">
        <w:rPr>
          <w:u w:val="single"/>
          <w:shd w:val="clear" w:color="auto" w:fill="FFFFFF"/>
        </w:rPr>
        <w:t>Sophie Germain</w:t>
      </w:r>
      <w:r w:rsidR="00642902">
        <w:rPr>
          <w:shd w:val="clear" w:color="auto" w:fill="FFFFFF"/>
        </w:rPr>
        <w:t>:</w:t>
      </w:r>
      <w:r w:rsidRPr="00642902">
        <w:t xml:space="preserve"> </w:t>
      </w:r>
      <w:r w:rsidR="00642902" w:rsidRPr="00642902">
        <w:rPr>
          <w:shd w:val="clear" w:color="auto" w:fill="FFFFFF"/>
        </w:rPr>
        <w:t>Si p</w:t>
      </w:r>
      <w:r w:rsidRPr="00642902">
        <w:rPr>
          <w:shd w:val="clear" w:color="auto" w:fill="FFFFFF"/>
        </w:rPr>
        <w:t xml:space="preserve">ara p primo impar, existe un primo auxiliar </w:t>
      </w:r>
      <m:oMath>
        <m:r>
          <w:rPr>
            <w:rFonts w:ascii="Cambria Math" w:hAnsi="Cambria Math"/>
            <w:shd w:val="clear" w:color="auto" w:fill="FFFFFF"/>
          </w:rPr>
          <m:t>θ</m:t>
        </m:r>
      </m:oMath>
      <w:r w:rsidR="00040D75" w:rsidRPr="00642902">
        <w:rPr>
          <w:shd w:val="clear" w:color="auto" w:fill="FFFFFF"/>
        </w:rPr>
        <w:t xml:space="preserve"> </w:t>
      </w:r>
      <w:r w:rsidRPr="00642902">
        <w:rPr>
          <w:shd w:val="clear" w:color="auto" w:fill="FFFFFF"/>
        </w:rPr>
        <w:t>tal que</w:t>
      </w:r>
      <w:r w:rsidR="00642902" w:rsidRPr="00642902">
        <w:rPr>
          <w:shd w:val="clear" w:color="auto" w:fill="FFFFFF"/>
        </w:rPr>
        <w:t>:</w:t>
      </w:r>
    </w:p>
    <w:p w14:paraId="15985BF7" w14:textId="77777777" w:rsidR="00642902" w:rsidRPr="00642902" w:rsidRDefault="00642902" w:rsidP="00642902">
      <w:pPr>
        <w:pStyle w:val="NormalWeb"/>
        <w:numPr>
          <w:ilvl w:val="0"/>
          <w:numId w:val="11"/>
        </w:numPr>
        <w:shd w:val="clear" w:color="auto" w:fill="FFFFFF"/>
        <w:spacing w:before="0" w:beforeAutospacing="0"/>
        <w:jc w:val="both"/>
        <w:rPr>
          <w:shd w:val="clear" w:color="auto" w:fill="FFFFFF"/>
        </w:rPr>
      </w:pPr>
      <w:r w:rsidRPr="00642902">
        <w:rPr>
          <w:shd w:val="clear" w:color="auto" w:fill="FFFFFF"/>
        </w:rPr>
        <w:t>N</w:t>
      </w:r>
      <w:r w:rsidR="006F5171" w:rsidRPr="00642902">
        <w:rPr>
          <w:shd w:val="clear" w:color="auto" w:fill="FFFFFF"/>
        </w:rPr>
        <w:t xml:space="preserve">o </w:t>
      </w:r>
      <w:r w:rsidR="00ED614E">
        <w:rPr>
          <w:shd w:val="clear" w:color="auto" w:fill="FFFFFF"/>
        </w:rPr>
        <w:t>existen dos</w:t>
      </w:r>
      <w:r w:rsidRPr="00642902">
        <w:rPr>
          <w:shd w:val="clear" w:color="auto" w:fill="FFFFFF"/>
        </w:rPr>
        <w:t xml:space="preserve"> potencias de p modulo</w:t>
      </w:r>
      <m:oMath>
        <m:r>
          <m:rPr>
            <m:sty m:val="p"/>
          </m:rPr>
          <w:rPr>
            <w:rFonts w:ascii="Cambria Math" w:hAnsi="Cambria Math"/>
            <w:shd w:val="clear" w:color="auto" w:fill="FFFFFF"/>
          </w:rPr>
          <m:t xml:space="preserve"> </m:t>
        </m:r>
        <m:r>
          <w:rPr>
            <w:rFonts w:ascii="Cambria Math" w:hAnsi="Cambria Math"/>
            <w:shd w:val="clear" w:color="auto" w:fill="FFFFFF"/>
          </w:rPr>
          <m:t>θ</m:t>
        </m:r>
      </m:oMath>
      <w:r w:rsidRPr="00642902">
        <w:rPr>
          <w:shd w:val="clear" w:color="auto" w:fill="FFFFFF"/>
        </w:rPr>
        <w:t xml:space="preserve"> </w:t>
      </w:r>
      <w:r w:rsidR="00ED614E">
        <w:rPr>
          <w:shd w:val="clear" w:color="auto" w:fill="FFFFFF"/>
        </w:rPr>
        <w:t>que difieran en 1</w:t>
      </w:r>
    </w:p>
    <w:p w14:paraId="110CC1B7" w14:textId="77777777" w:rsidR="00642902" w:rsidRPr="00642902" w:rsidRDefault="00642902" w:rsidP="00642902">
      <w:pPr>
        <w:pStyle w:val="NormalWeb"/>
        <w:numPr>
          <w:ilvl w:val="0"/>
          <w:numId w:val="11"/>
        </w:numPr>
        <w:shd w:val="clear" w:color="auto" w:fill="FFFFFF"/>
        <w:spacing w:before="0" w:beforeAutospacing="0"/>
        <w:jc w:val="both"/>
        <w:rPr>
          <w:shd w:val="clear" w:color="auto" w:fill="FFFFFF"/>
        </w:rPr>
      </w:pPr>
      <w:r w:rsidRPr="00642902">
        <w:rPr>
          <w:shd w:val="clear" w:color="auto" w:fill="FFFFFF"/>
        </w:rPr>
        <w:t>No existe ningún número tal que p sea potencia de orden p </w:t>
      </w:r>
      <w:hyperlink r:id="rId27" w:tooltip="Aritmética modular" w:history="1">
        <w:r w:rsidRPr="00642902">
          <w:rPr>
            <w:shd w:val="clear" w:color="auto" w:fill="FFFFFF"/>
          </w:rPr>
          <w:t>modulo</w:t>
        </w:r>
      </w:hyperlink>
      <w:r w:rsidRPr="00642902">
        <w:rPr>
          <w:shd w:val="clear" w:color="auto" w:fill="FFFFFF"/>
        </w:rPr>
        <w:t xml:space="preserve"> θ de él. </w:t>
      </w:r>
    </w:p>
    <w:p w14:paraId="317038B0" w14:textId="77777777" w:rsidR="00040D75" w:rsidRPr="00642902" w:rsidRDefault="00642902" w:rsidP="00642902">
      <w:pPr>
        <w:pStyle w:val="NormalWeb"/>
        <w:shd w:val="clear" w:color="auto" w:fill="FFFFFF"/>
        <w:spacing w:before="0" w:beforeAutospacing="0"/>
        <w:jc w:val="both"/>
        <w:rPr>
          <w:shd w:val="clear" w:color="auto" w:fill="FFFFFF"/>
        </w:rPr>
      </w:pPr>
      <w:r w:rsidRPr="00642902">
        <w:rPr>
          <w:shd w:val="clear" w:color="auto" w:fill="FFFFFF"/>
        </w:rPr>
        <w:t xml:space="preserve">Entonces, cualquier solución del teorema de Fermat que se cumpla, </w:t>
      </w:r>
      <m:oMath>
        <m:r>
          <w:rPr>
            <w:rFonts w:ascii="Cambria Math" w:hAnsi="Cambria Math"/>
            <w:shd w:val="clear" w:color="auto" w:fill="FFFFFF"/>
          </w:rPr>
          <m:t>x</m:t>
        </m:r>
        <m:r>
          <m:rPr>
            <m:sty m:val="p"/>
          </m:rPr>
          <w:rPr>
            <w:rFonts w:ascii="Cambria Math" w:hAnsi="Cambria Math"/>
            <w:shd w:val="clear" w:color="auto" w:fill="FFFFFF"/>
          </w:rPr>
          <m:t xml:space="preserve">, </m:t>
        </m:r>
        <m:r>
          <w:rPr>
            <w:rFonts w:ascii="Cambria Math" w:hAnsi="Cambria Math"/>
            <w:shd w:val="clear" w:color="auto" w:fill="FFFFFF"/>
          </w:rPr>
          <m:t>y</m:t>
        </m:r>
        <m:r>
          <m:rPr>
            <m:sty m:val="p"/>
          </m:rPr>
          <w:rPr>
            <w:rFonts w:ascii="Cambria Math" w:hAnsi="Cambria Math"/>
            <w:shd w:val="clear" w:color="auto" w:fill="FFFFFF"/>
          </w:rPr>
          <m:t xml:space="preserve"> </m:t>
        </m:r>
        <m:r>
          <w:rPr>
            <w:rFonts w:ascii="Cambria Math" w:hAnsi="Cambria Math"/>
            <w:shd w:val="clear" w:color="auto" w:fill="FFFFFF"/>
          </w:rPr>
          <m:t>o</m:t>
        </m:r>
        <m:r>
          <m:rPr>
            <m:sty m:val="p"/>
          </m:rPr>
          <w:rPr>
            <w:rFonts w:ascii="Cambria Math" w:hAnsi="Cambria Math"/>
            <w:shd w:val="clear" w:color="auto" w:fill="FFFFFF"/>
          </w:rPr>
          <m:t xml:space="preserve"> </m:t>
        </m:r>
        <m:r>
          <w:rPr>
            <w:rFonts w:ascii="Cambria Math" w:hAnsi="Cambria Math"/>
            <w:shd w:val="clear" w:color="auto" w:fill="FFFFFF"/>
          </w:rPr>
          <m:t>z</m:t>
        </m:r>
      </m:oMath>
      <w:r w:rsidRPr="00642902">
        <w:rPr>
          <w:shd w:val="clear" w:color="auto" w:fill="FFFFFF"/>
        </w:rPr>
        <w:t xml:space="preserve"> deben ser divisibles por </w:t>
      </w:r>
      <m:oMath>
        <m:sSup>
          <m:sSupPr>
            <m:ctrlPr>
              <w:rPr>
                <w:rFonts w:ascii="Cambria Math" w:hAnsi="Cambria Math"/>
                <w:shd w:val="clear" w:color="auto" w:fill="FFFFFF"/>
              </w:rPr>
            </m:ctrlPr>
          </m:sSupPr>
          <m:e>
            <m:r>
              <w:rPr>
                <w:rFonts w:ascii="Cambria Math" w:hAnsi="Cambria Math"/>
                <w:shd w:val="clear" w:color="auto" w:fill="FFFFFF"/>
              </w:rPr>
              <m:t>p</m:t>
            </m:r>
          </m:e>
          <m:sup>
            <m:r>
              <m:rPr>
                <m:sty m:val="p"/>
              </m:rPr>
              <w:rPr>
                <w:rFonts w:ascii="Cambria Math" w:hAnsi="Cambria Math"/>
                <w:shd w:val="clear" w:color="auto" w:fill="FFFFFF"/>
              </w:rPr>
              <m:t>2</m:t>
            </m:r>
          </m:sup>
        </m:sSup>
      </m:oMath>
      <w:r w:rsidRPr="00642902">
        <w:rPr>
          <w:shd w:val="clear" w:color="auto" w:fill="FFFFFF"/>
        </w:rPr>
        <w:t>.</w:t>
      </w:r>
    </w:p>
    <w:p w14:paraId="393B7C0C" w14:textId="77777777" w:rsidR="005120F2" w:rsidRPr="00040D75" w:rsidRDefault="00040D75" w:rsidP="003642D3">
      <w:pPr>
        <w:pStyle w:val="NormalWeb"/>
        <w:shd w:val="clear" w:color="auto" w:fill="FFFFFF"/>
        <w:spacing w:before="0" w:beforeAutospacing="0" w:after="360" w:afterAutospacing="0"/>
        <w:jc w:val="both"/>
        <w:rPr>
          <w:shd w:val="clear" w:color="auto" w:fill="FFFFFF"/>
        </w:rPr>
      </w:pPr>
      <w:r w:rsidRPr="00040D75">
        <w:rPr>
          <w:shd w:val="clear" w:color="auto" w:fill="FFFFFF"/>
        </w:rPr>
        <w:t>Esto fue un gran d</w:t>
      </w:r>
      <w:r>
        <w:rPr>
          <w:shd w:val="clear" w:color="auto" w:fill="FFFFFF"/>
        </w:rPr>
        <w:t xml:space="preserve">escubrimiento en su época, y tiene merito doble pensando en que </w:t>
      </w:r>
      <w:r w:rsidR="006F5171">
        <w:rPr>
          <w:shd w:val="clear" w:color="auto" w:fill="FFFFFF"/>
        </w:rPr>
        <w:t xml:space="preserve">Sophie era mujer y </w:t>
      </w:r>
      <w:r w:rsidR="00642902">
        <w:rPr>
          <w:shd w:val="clear" w:color="auto" w:fill="FFFFFF"/>
        </w:rPr>
        <w:t>mucho conocimiento era difícilmente accesible para ella</w:t>
      </w:r>
      <w:r w:rsidR="006F5171">
        <w:rPr>
          <w:shd w:val="clear" w:color="auto" w:fill="FFFFFF"/>
        </w:rPr>
        <w:t xml:space="preserve">. </w:t>
      </w:r>
    </w:p>
    <w:p w14:paraId="3A12B678" w14:textId="77777777" w:rsidR="003642D3" w:rsidRPr="00BE5460" w:rsidRDefault="00642902" w:rsidP="003642D3">
      <w:pPr>
        <w:pStyle w:val="NormalWeb"/>
        <w:shd w:val="clear" w:color="auto" w:fill="FFFFFF"/>
        <w:spacing w:before="0" w:beforeAutospacing="0" w:after="360" w:afterAutospacing="0"/>
        <w:jc w:val="both"/>
      </w:pPr>
      <w:r w:rsidRPr="00BE5460">
        <w:t>Por ejemplo:</w:t>
      </w:r>
      <w:r w:rsidR="006F5171" w:rsidRPr="00BE5460">
        <w:t xml:space="preserve"> </w:t>
      </w:r>
      <m:oMath>
        <m:r>
          <w:rPr>
            <w:rFonts w:ascii="Cambria Math" w:hAnsi="Cambria Math"/>
          </w:rPr>
          <m:t>p=3 y θ=13</m:t>
        </m:r>
      </m:oMath>
      <w:r w:rsidR="006F5171" w:rsidRPr="00BE5460">
        <w:t xml:space="preserve"> . </w:t>
      </w:r>
    </w:p>
    <w:tbl>
      <w:tblPr>
        <w:tblStyle w:val="Tablaconcuadrcula"/>
        <w:tblW w:w="0" w:type="auto"/>
        <w:tblLook w:val="04A0" w:firstRow="1" w:lastRow="0" w:firstColumn="1" w:lastColumn="0" w:noHBand="0" w:noVBand="1"/>
      </w:tblPr>
      <w:tblGrid>
        <w:gridCol w:w="1803"/>
        <w:gridCol w:w="492"/>
        <w:gridCol w:w="561"/>
        <w:gridCol w:w="661"/>
        <w:gridCol w:w="772"/>
        <w:gridCol w:w="772"/>
        <w:gridCol w:w="772"/>
        <w:gridCol w:w="772"/>
        <w:gridCol w:w="561"/>
        <w:gridCol w:w="551"/>
        <w:gridCol w:w="663"/>
        <w:gridCol w:w="663"/>
        <w:gridCol w:w="663"/>
      </w:tblGrid>
      <w:tr w:rsidR="00ED614E" w:rsidRPr="00642902" w14:paraId="61632ACF" w14:textId="77777777" w:rsidTr="00ED614E">
        <w:tc>
          <w:tcPr>
            <w:tcW w:w="1803" w:type="dxa"/>
          </w:tcPr>
          <w:p w14:paraId="7AEEF8D3" w14:textId="77777777" w:rsidR="00ED614E" w:rsidRPr="00ED614E" w:rsidRDefault="00ED614E" w:rsidP="008B5960">
            <w:pPr>
              <w:rPr>
                <w:lang w:val="en-US"/>
              </w:rPr>
            </w:pPr>
            <w:proofErr w:type="spellStart"/>
            <w:r w:rsidRPr="00ED614E">
              <w:rPr>
                <w:lang w:val="en-US"/>
              </w:rPr>
              <w:t>Números</w:t>
            </w:r>
            <w:proofErr w:type="spellEnd"/>
            <w:r w:rsidRPr="00ED614E">
              <w:rPr>
                <w:lang w:val="en-US"/>
              </w:rPr>
              <w:t>(mod13)</w:t>
            </w:r>
          </w:p>
        </w:tc>
        <w:tc>
          <w:tcPr>
            <w:tcW w:w="492" w:type="dxa"/>
            <w:shd w:val="clear" w:color="auto" w:fill="D9D9D9" w:themeFill="background1" w:themeFillShade="D9"/>
          </w:tcPr>
          <w:p w14:paraId="3CCCB1AF" w14:textId="77777777" w:rsidR="00ED614E" w:rsidRPr="00642902" w:rsidRDefault="00ED614E" w:rsidP="00642902">
            <w:pPr>
              <w:jc w:val="center"/>
              <w:rPr>
                <w:lang w:val="en-US"/>
              </w:rPr>
            </w:pPr>
            <w:r w:rsidRPr="00642902">
              <w:rPr>
                <w:lang w:val="en-US"/>
              </w:rPr>
              <w:t>1</w:t>
            </w:r>
          </w:p>
        </w:tc>
        <w:tc>
          <w:tcPr>
            <w:tcW w:w="561" w:type="dxa"/>
            <w:shd w:val="clear" w:color="auto" w:fill="D9D9D9" w:themeFill="background1" w:themeFillShade="D9"/>
          </w:tcPr>
          <w:p w14:paraId="13C96A4F" w14:textId="77777777" w:rsidR="00ED614E" w:rsidRPr="00642902" w:rsidRDefault="00ED614E" w:rsidP="00642902">
            <w:pPr>
              <w:jc w:val="center"/>
              <w:rPr>
                <w:lang w:val="en-US"/>
              </w:rPr>
            </w:pPr>
            <w:r w:rsidRPr="00642902">
              <w:rPr>
                <w:lang w:val="en-US"/>
              </w:rPr>
              <w:t>2</w:t>
            </w:r>
          </w:p>
        </w:tc>
        <w:tc>
          <w:tcPr>
            <w:tcW w:w="661" w:type="dxa"/>
            <w:shd w:val="clear" w:color="auto" w:fill="D9D9D9" w:themeFill="background1" w:themeFillShade="D9"/>
          </w:tcPr>
          <w:p w14:paraId="3100031C" w14:textId="77777777" w:rsidR="00ED614E" w:rsidRPr="00642902" w:rsidRDefault="00ED614E" w:rsidP="00642902">
            <w:pPr>
              <w:jc w:val="center"/>
              <w:rPr>
                <w:lang w:val="en-US"/>
              </w:rPr>
            </w:pPr>
            <w:r w:rsidRPr="00642902">
              <w:rPr>
                <w:lang w:val="en-US"/>
              </w:rPr>
              <w:t>3</w:t>
            </w:r>
          </w:p>
        </w:tc>
        <w:tc>
          <w:tcPr>
            <w:tcW w:w="772" w:type="dxa"/>
            <w:shd w:val="clear" w:color="auto" w:fill="D9D9D9" w:themeFill="background1" w:themeFillShade="D9"/>
          </w:tcPr>
          <w:p w14:paraId="68841BAA" w14:textId="77777777" w:rsidR="00ED614E" w:rsidRPr="00642902" w:rsidRDefault="00ED614E" w:rsidP="00642902">
            <w:pPr>
              <w:jc w:val="center"/>
              <w:rPr>
                <w:lang w:val="en-US"/>
              </w:rPr>
            </w:pPr>
            <w:r w:rsidRPr="00642902">
              <w:rPr>
                <w:lang w:val="en-US"/>
              </w:rPr>
              <w:t>4</w:t>
            </w:r>
          </w:p>
        </w:tc>
        <w:tc>
          <w:tcPr>
            <w:tcW w:w="772" w:type="dxa"/>
            <w:shd w:val="clear" w:color="auto" w:fill="D9D9D9" w:themeFill="background1" w:themeFillShade="D9"/>
          </w:tcPr>
          <w:p w14:paraId="2F264870" w14:textId="77777777" w:rsidR="00ED614E" w:rsidRPr="00642902" w:rsidRDefault="00ED614E" w:rsidP="00642902">
            <w:pPr>
              <w:jc w:val="center"/>
              <w:rPr>
                <w:lang w:val="en-US"/>
              </w:rPr>
            </w:pPr>
            <w:r w:rsidRPr="00642902">
              <w:rPr>
                <w:lang w:val="en-US"/>
              </w:rPr>
              <w:t>5</w:t>
            </w:r>
          </w:p>
        </w:tc>
        <w:tc>
          <w:tcPr>
            <w:tcW w:w="772" w:type="dxa"/>
            <w:shd w:val="clear" w:color="auto" w:fill="D9D9D9" w:themeFill="background1" w:themeFillShade="D9"/>
          </w:tcPr>
          <w:p w14:paraId="6AB5B7F1" w14:textId="77777777" w:rsidR="00ED614E" w:rsidRPr="00642902" w:rsidRDefault="00ED614E" w:rsidP="00642902">
            <w:pPr>
              <w:jc w:val="center"/>
              <w:rPr>
                <w:lang w:val="en-US"/>
              </w:rPr>
            </w:pPr>
            <w:r w:rsidRPr="00642902">
              <w:rPr>
                <w:lang w:val="en-US"/>
              </w:rPr>
              <w:t>6</w:t>
            </w:r>
          </w:p>
        </w:tc>
        <w:tc>
          <w:tcPr>
            <w:tcW w:w="772" w:type="dxa"/>
            <w:shd w:val="clear" w:color="auto" w:fill="D9D9D9" w:themeFill="background1" w:themeFillShade="D9"/>
          </w:tcPr>
          <w:p w14:paraId="585E8EC9" w14:textId="77777777" w:rsidR="00ED614E" w:rsidRPr="00642902" w:rsidRDefault="00ED614E" w:rsidP="00642902">
            <w:pPr>
              <w:jc w:val="center"/>
              <w:rPr>
                <w:lang w:val="en-US"/>
              </w:rPr>
            </w:pPr>
            <w:r w:rsidRPr="00642902">
              <w:rPr>
                <w:lang w:val="en-US"/>
              </w:rPr>
              <w:t>7</w:t>
            </w:r>
          </w:p>
        </w:tc>
        <w:tc>
          <w:tcPr>
            <w:tcW w:w="561" w:type="dxa"/>
            <w:shd w:val="clear" w:color="auto" w:fill="D9D9D9" w:themeFill="background1" w:themeFillShade="D9"/>
          </w:tcPr>
          <w:p w14:paraId="3E98A6FC" w14:textId="77777777" w:rsidR="00ED614E" w:rsidRPr="00642902" w:rsidRDefault="00ED614E" w:rsidP="00642902">
            <w:pPr>
              <w:jc w:val="center"/>
              <w:rPr>
                <w:lang w:val="en-US"/>
              </w:rPr>
            </w:pPr>
            <w:r w:rsidRPr="00642902">
              <w:rPr>
                <w:lang w:val="en-US"/>
              </w:rPr>
              <w:t>8</w:t>
            </w:r>
          </w:p>
        </w:tc>
        <w:tc>
          <w:tcPr>
            <w:tcW w:w="482" w:type="dxa"/>
            <w:shd w:val="clear" w:color="auto" w:fill="D9D9D9" w:themeFill="background1" w:themeFillShade="D9"/>
          </w:tcPr>
          <w:p w14:paraId="014AF5F4" w14:textId="77777777" w:rsidR="00ED614E" w:rsidRPr="00642902" w:rsidRDefault="00ED614E" w:rsidP="00642902">
            <w:pPr>
              <w:jc w:val="center"/>
              <w:rPr>
                <w:lang w:val="en-US"/>
              </w:rPr>
            </w:pPr>
            <w:r w:rsidRPr="00642902">
              <w:rPr>
                <w:lang w:val="en-US"/>
              </w:rPr>
              <w:t>9</w:t>
            </w:r>
          </w:p>
        </w:tc>
        <w:tc>
          <w:tcPr>
            <w:tcW w:w="522" w:type="dxa"/>
            <w:shd w:val="clear" w:color="auto" w:fill="D9D9D9" w:themeFill="background1" w:themeFillShade="D9"/>
          </w:tcPr>
          <w:p w14:paraId="33CA5467" w14:textId="77777777" w:rsidR="00ED614E" w:rsidRPr="00642902" w:rsidRDefault="00ED614E" w:rsidP="00642902">
            <w:pPr>
              <w:jc w:val="center"/>
              <w:rPr>
                <w:lang w:val="en-US"/>
              </w:rPr>
            </w:pPr>
            <w:r w:rsidRPr="00642902">
              <w:rPr>
                <w:lang w:val="en-US"/>
              </w:rPr>
              <w:t>10</w:t>
            </w:r>
          </w:p>
        </w:tc>
        <w:tc>
          <w:tcPr>
            <w:tcW w:w="522" w:type="dxa"/>
            <w:shd w:val="clear" w:color="auto" w:fill="D9D9D9" w:themeFill="background1" w:themeFillShade="D9"/>
          </w:tcPr>
          <w:p w14:paraId="7414C730" w14:textId="77777777" w:rsidR="00ED614E" w:rsidRPr="00642902" w:rsidRDefault="00ED614E" w:rsidP="00642902">
            <w:pPr>
              <w:jc w:val="center"/>
              <w:rPr>
                <w:lang w:val="en-US"/>
              </w:rPr>
            </w:pPr>
            <w:r w:rsidRPr="00642902">
              <w:rPr>
                <w:lang w:val="en-US"/>
              </w:rPr>
              <w:t>11</w:t>
            </w:r>
          </w:p>
        </w:tc>
        <w:tc>
          <w:tcPr>
            <w:tcW w:w="522" w:type="dxa"/>
            <w:shd w:val="clear" w:color="auto" w:fill="D9D9D9" w:themeFill="background1" w:themeFillShade="D9"/>
          </w:tcPr>
          <w:p w14:paraId="5C2A64A0" w14:textId="77777777" w:rsidR="00ED614E" w:rsidRPr="00642902" w:rsidRDefault="00ED614E" w:rsidP="00642902">
            <w:pPr>
              <w:jc w:val="center"/>
              <w:rPr>
                <w:lang w:val="en-US"/>
              </w:rPr>
            </w:pPr>
            <w:r w:rsidRPr="00642902">
              <w:rPr>
                <w:lang w:val="en-US"/>
              </w:rPr>
              <w:t>12</w:t>
            </w:r>
          </w:p>
        </w:tc>
      </w:tr>
      <w:tr w:rsidR="00ED614E" w:rsidRPr="00642902" w14:paraId="76F1572A" w14:textId="77777777" w:rsidTr="00ED614E">
        <w:tc>
          <w:tcPr>
            <w:tcW w:w="1803" w:type="dxa"/>
          </w:tcPr>
          <w:p w14:paraId="346E3B7D" w14:textId="77777777" w:rsidR="00ED614E" w:rsidRPr="00ED614E" w:rsidRDefault="00ED614E" w:rsidP="008B5960">
            <w:pPr>
              <w:rPr>
                <w:lang w:val="en-US"/>
              </w:rPr>
            </w:pPr>
            <w:proofErr w:type="spellStart"/>
            <w:r w:rsidRPr="00ED614E">
              <w:rPr>
                <w:lang w:val="en-US"/>
              </w:rPr>
              <w:t>Cubo</w:t>
            </w:r>
            <w:proofErr w:type="spellEnd"/>
            <w:r w:rsidRPr="00ED614E">
              <w:rPr>
                <w:lang w:val="en-US"/>
              </w:rPr>
              <w:t xml:space="preserve"> (mod13)</w:t>
            </w:r>
          </w:p>
        </w:tc>
        <w:tc>
          <w:tcPr>
            <w:tcW w:w="492" w:type="dxa"/>
          </w:tcPr>
          <w:p w14:paraId="03ED00A8" w14:textId="77777777" w:rsidR="00ED614E" w:rsidRPr="00642902" w:rsidRDefault="00ED614E" w:rsidP="00642902">
            <w:pPr>
              <w:jc w:val="center"/>
              <w:rPr>
                <w:lang w:val="en-US"/>
              </w:rPr>
            </w:pPr>
            <w:r>
              <w:rPr>
                <w:lang w:val="en-US"/>
              </w:rPr>
              <w:t>1</w:t>
            </w:r>
          </w:p>
        </w:tc>
        <w:tc>
          <w:tcPr>
            <w:tcW w:w="561" w:type="dxa"/>
          </w:tcPr>
          <w:p w14:paraId="363EE321" w14:textId="77777777" w:rsidR="00ED614E" w:rsidRPr="00642902" w:rsidRDefault="00ED614E" w:rsidP="00642902">
            <w:pPr>
              <w:jc w:val="center"/>
              <w:rPr>
                <w:lang w:val="en-US"/>
              </w:rPr>
            </w:pPr>
            <w:r>
              <w:rPr>
                <w:lang w:val="en-US"/>
              </w:rPr>
              <w:t>8=8</w:t>
            </w:r>
          </w:p>
        </w:tc>
        <w:tc>
          <w:tcPr>
            <w:tcW w:w="661" w:type="dxa"/>
          </w:tcPr>
          <w:p w14:paraId="259C4860" w14:textId="77777777" w:rsidR="00ED614E" w:rsidRPr="00642902" w:rsidRDefault="00ED614E" w:rsidP="00642902">
            <w:pPr>
              <w:jc w:val="center"/>
              <w:rPr>
                <w:lang w:val="en-US"/>
              </w:rPr>
            </w:pPr>
            <w:r>
              <w:rPr>
                <w:lang w:val="en-US"/>
              </w:rPr>
              <w:t>27=1</w:t>
            </w:r>
          </w:p>
        </w:tc>
        <w:tc>
          <w:tcPr>
            <w:tcW w:w="772" w:type="dxa"/>
          </w:tcPr>
          <w:p w14:paraId="7791471D" w14:textId="77777777" w:rsidR="00ED614E" w:rsidRPr="00642902" w:rsidRDefault="00ED614E" w:rsidP="00642902">
            <w:pPr>
              <w:jc w:val="center"/>
              <w:rPr>
                <w:lang w:val="en-US"/>
              </w:rPr>
            </w:pPr>
            <w:r>
              <w:rPr>
                <w:lang w:val="en-US"/>
              </w:rPr>
              <w:t>64=12</w:t>
            </w:r>
          </w:p>
        </w:tc>
        <w:tc>
          <w:tcPr>
            <w:tcW w:w="772" w:type="dxa"/>
          </w:tcPr>
          <w:p w14:paraId="1B62253D" w14:textId="77777777" w:rsidR="00ED614E" w:rsidRPr="00642902" w:rsidRDefault="00ED614E" w:rsidP="00642902">
            <w:pPr>
              <w:jc w:val="center"/>
              <w:rPr>
                <w:lang w:val="en-US"/>
              </w:rPr>
            </w:pPr>
            <w:r>
              <w:rPr>
                <w:lang w:val="en-US"/>
              </w:rPr>
              <w:t>125=8</w:t>
            </w:r>
          </w:p>
        </w:tc>
        <w:tc>
          <w:tcPr>
            <w:tcW w:w="772" w:type="dxa"/>
          </w:tcPr>
          <w:p w14:paraId="1F3B58D3" w14:textId="77777777" w:rsidR="00ED614E" w:rsidRPr="00642902" w:rsidRDefault="00ED614E" w:rsidP="00642902">
            <w:pPr>
              <w:jc w:val="center"/>
              <w:rPr>
                <w:lang w:val="en-US"/>
              </w:rPr>
            </w:pPr>
            <w:r>
              <w:rPr>
                <w:lang w:val="en-US"/>
              </w:rPr>
              <w:t>216=8</w:t>
            </w:r>
          </w:p>
        </w:tc>
        <w:tc>
          <w:tcPr>
            <w:tcW w:w="772" w:type="dxa"/>
          </w:tcPr>
          <w:p w14:paraId="42CB4AF4" w14:textId="77777777" w:rsidR="00ED614E" w:rsidRPr="00642902" w:rsidRDefault="00ED614E" w:rsidP="00642902">
            <w:pPr>
              <w:jc w:val="center"/>
              <w:rPr>
                <w:lang w:val="en-US"/>
              </w:rPr>
            </w:pPr>
            <w:r>
              <w:rPr>
                <w:lang w:val="en-US"/>
              </w:rPr>
              <w:t>343=5</w:t>
            </w:r>
          </w:p>
        </w:tc>
        <w:tc>
          <w:tcPr>
            <w:tcW w:w="561" w:type="dxa"/>
          </w:tcPr>
          <w:p w14:paraId="0C07443E" w14:textId="77777777" w:rsidR="00ED614E" w:rsidRPr="00642902" w:rsidRDefault="00ED614E" w:rsidP="00642902">
            <w:pPr>
              <w:jc w:val="center"/>
              <w:rPr>
                <w:lang w:val="en-US"/>
              </w:rPr>
            </w:pPr>
            <w:r>
              <w:rPr>
                <w:lang w:val="en-US"/>
              </w:rPr>
              <w:t>512</w:t>
            </w:r>
          </w:p>
        </w:tc>
        <w:tc>
          <w:tcPr>
            <w:tcW w:w="482" w:type="dxa"/>
          </w:tcPr>
          <w:p w14:paraId="0DD1AA96" w14:textId="77777777" w:rsidR="00ED614E" w:rsidRPr="00642902" w:rsidRDefault="00ED614E" w:rsidP="00642902">
            <w:pPr>
              <w:jc w:val="center"/>
              <w:rPr>
                <w:lang w:val="en-US"/>
              </w:rPr>
            </w:pPr>
            <w:r>
              <w:rPr>
                <w:lang w:val="en-US"/>
              </w:rPr>
              <w:t>729</w:t>
            </w:r>
          </w:p>
        </w:tc>
        <w:tc>
          <w:tcPr>
            <w:tcW w:w="522" w:type="dxa"/>
          </w:tcPr>
          <w:p w14:paraId="3F89E87A" w14:textId="77777777" w:rsidR="00ED614E" w:rsidRPr="00642902" w:rsidRDefault="00ED614E" w:rsidP="00642902">
            <w:pPr>
              <w:jc w:val="center"/>
              <w:rPr>
                <w:lang w:val="en-US"/>
              </w:rPr>
            </w:pPr>
            <w:r>
              <w:rPr>
                <w:lang w:val="en-US"/>
              </w:rPr>
              <w:t>1000</w:t>
            </w:r>
          </w:p>
        </w:tc>
        <w:tc>
          <w:tcPr>
            <w:tcW w:w="522" w:type="dxa"/>
          </w:tcPr>
          <w:p w14:paraId="28A85BB3" w14:textId="77777777" w:rsidR="00ED614E" w:rsidRPr="00642902" w:rsidRDefault="00ED614E" w:rsidP="00642902">
            <w:pPr>
              <w:jc w:val="center"/>
              <w:rPr>
                <w:lang w:val="en-US"/>
              </w:rPr>
            </w:pPr>
            <w:r>
              <w:rPr>
                <w:lang w:val="en-US"/>
              </w:rPr>
              <w:t>1331</w:t>
            </w:r>
          </w:p>
        </w:tc>
        <w:tc>
          <w:tcPr>
            <w:tcW w:w="522" w:type="dxa"/>
          </w:tcPr>
          <w:p w14:paraId="5DD2B186" w14:textId="77777777" w:rsidR="00ED614E" w:rsidRPr="00642902" w:rsidRDefault="00ED614E" w:rsidP="00642902">
            <w:pPr>
              <w:jc w:val="center"/>
              <w:rPr>
                <w:lang w:val="en-US"/>
              </w:rPr>
            </w:pPr>
            <w:r>
              <w:rPr>
                <w:lang w:val="en-US"/>
              </w:rPr>
              <w:t>1728</w:t>
            </w:r>
          </w:p>
        </w:tc>
      </w:tr>
      <w:tr w:rsidR="00ED614E" w:rsidRPr="00642902" w14:paraId="093465E2" w14:textId="77777777" w:rsidTr="00ED614E">
        <w:tc>
          <w:tcPr>
            <w:tcW w:w="1803" w:type="dxa"/>
          </w:tcPr>
          <w:p w14:paraId="23A9DF45" w14:textId="77777777" w:rsidR="00ED614E" w:rsidRDefault="00ED614E" w:rsidP="008B5960">
            <w:pPr>
              <w:rPr>
                <w:color w:val="FF0000"/>
                <w:lang w:val="en-US"/>
              </w:rPr>
            </w:pPr>
          </w:p>
        </w:tc>
        <w:tc>
          <w:tcPr>
            <w:tcW w:w="492" w:type="dxa"/>
          </w:tcPr>
          <w:p w14:paraId="46E71B07" w14:textId="77777777" w:rsidR="00ED614E" w:rsidRDefault="00ED614E" w:rsidP="00642902">
            <w:pPr>
              <w:jc w:val="center"/>
              <w:rPr>
                <w:lang w:val="en-US"/>
              </w:rPr>
            </w:pPr>
            <w:r>
              <w:rPr>
                <w:lang w:val="en-US"/>
              </w:rPr>
              <w:t>1</w:t>
            </w:r>
          </w:p>
        </w:tc>
        <w:tc>
          <w:tcPr>
            <w:tcW w:w="561" w:type="dxa"/>
          </w:tcPr>
          <w:p w14:paraId="2B04C7E4" w14:textId="77777777" w:rsidR="00ED614E" w:rsidRDefault="00ED614E" w:rsidP="00642902">
            <w:pPr>
              <w:jc w:val="center"/>
              <w:rPr>
                <w:lang w:val="en-US"/>
              </w:rPr>
            </w:pPr>
            <w:r>
              <w:rPr>
                <w:lang w:val="en-US"/>
              </w:rPr>
              <w:t>8</w:t>
            </w:r>
          </w:p>
        </w:tc>
        <w:tc>
          <w:tcPr>
            <w:tcW w:w="661" w:type="dxa"/>
          </w:tcPr>
          <w:p w14:paraId="71754254" w14:textId="77777777" w:rsidR="00ED614E" w:rsidRDefault="00ED614E" w:rsidP="00642902">
            <w:pPr>
              <w:jc w:val="center"/>
              <w:rPr>
                <w:lang w:val="en-US"/>
              </w:rPr>
            </w:pPr>
            <w:r>
              <w:rPr>
                <w:lang w:val="en-US"/>
              </w:rPr>
              <w:t>1</w:t>
            </w:r>
          </w:p>
        </w:tc>
        <w:tc>
          <w:tcPr>
            <w:tcW w:w="772" w:type="dxa"/>
          </w:tcPr>
          <w:p w14:paraId="3A7E7BD0" w14:textId="77777777" w:rsidR="00ED614E" w:rsidRDefault="00ED614E" w:rsidP="00642902">
            <w:pPr>
              <w:jc w:val="center"/>
              <w:rPr>
                <w:lang w:val="en-US"/>
              </w:rPr>
            </w:pPr>
            <w:r>
              <w:rPr>
                <w:lang w:val="en-US"/>
              </w:rPr>
              <w:t>12</w:t>
            </w:r>
          </w:p>
        </w:tc>
        <w:tc>
          <w:tcPr>
            <w:tcW w:w="772" w:type="dxa"/>
          </w:tcPr>
          <w:p w14:paraId="2160B89A" w14:textId="77777777" w:rsidR="00ED614E" w:rsidRDefault="00ED614E" w:rsidP="00642902">
            <w:pPr>
              <w:jc w:val="center"/>
              <w:rPr>
                <w:lang w:val="en-US"/>
              </w:rPr>
            </w:pPr>
            <w:r>
              <w:rPr>
                <w:lang w:val="en-US"/>
              </w:rPr>
              <w:t>8</w:t>
            </w:r>
          </w:p>
        </w:tc>
        <w:tc>
          <w:tcPr>
            <w:tcW w:w="772" w:type="dxa"/>
          </w:tcPr>
          <w:p w14:paraId="16969DDA" w14:textId="77777777" w:rsidR="00ED614E" w:rsidRDefault="00ED614E" w:rsidP="00642902">
            <w:pPr>
              <w:jc w:val="center"/>
              <w:rPr>
                <w:lang w:val="en-US"/>
              </w:rPr>
            </w:pPr>
            <w:r>
              <w:rPr>
                <w:lang w:val="en-US"/>
              </w:rPr>
              <w:t>8</w:t>
            </w:r>
          </w:p>
        </w:tc>
        <w:tc>
          <w:tcPr>
            <w:tcW w:w="772" w:type="dxa"/>
          </w:tcPr>
          <w:p w14:paraId="2B3266A0" w14:textId="77777777" w:rsidR="00ED614E" w:rsidRDefault="00ED614E" w:rsidP="00642902">
            <w:pPr>
              <w:jc w:val="center"/>
              <w:rPr>
                <w:lang w:val="en-US"/>
              </w:rPr>
            </w:pPr>
            <w:r>
              <w:rPr>
                <w:lang w:val="en-US"/>
              </w:rPr>
              <w:t>5</w:t>
            </w:r>
          </w:p>
        </w:tc>
        <w:tc>
          <w:tcPr>
            <w:tcW w:w="561" w:type="dxa"/>
          </w:tcPr>
          <w:p w14:paraId="4797C4F7" w14:textId="77777777" w:rsidR="00ED614E" w:rsidRDefault="00ED614E" w:rsidP="00642902">
            <w:pPr>
              <w:jc w:val="center"/>
              <w:rPr>
                <w:lang w:val="en-US"/>
              </w:rPr>
            </w:pPr>
            <w:r>
              <w:rPr>
                <w:lang w:val="en-US"/>
              </w:rPr>
              <w:t>5</w:t>
            </w:r>
          </w:p>
        </w:tc>
        <w:tc>
          <w:tcPr>
            <w:tcW w:w="482" w:type="dxa"/>
          </w:tcPr>
          <w:p w14:paraId="246C2474" w14:textId="77777777" w:rsidR="00ED614E" w:rsidRPr="00642902" w:rsidRDefault="00ED614E" w:rsidP="00642902">
            <w:pPr>
              <w:jc w:val="center"/>
              <w:rPr>
                <w:lang w:val="en-US"/>
              </w:rPr>
            </w:pPr>
            <w:r>
              <w:rPr>
                <w:lang w:val="en-US"/>
              </w:rPr>
              <w:t>1</w:t>
            </w:r>
          </w:p>
        </w:tc>
        <w:tc>
          <w:tcPr>
            <w:tcW w:w="522" w:type="dxa"/>
          </w:tcPr>
          <w:p w14:paraId="63BF3F1E" w14:textId="77777777" w:rsidR="00ED614E" w:rsidRPr="00642902" w:rsidRDefault="00ED614E" w:rsidP="00642902">
            <w:pPr>
              <w:jc w:val="center"/>
              <w:rPr>
                <w:lang w:val="en-US"/>
              </w:rPr>
            </w:pPr>
            <w:r>
              <w:rPr>
                <w:lang w:val="en-US"/>
              </w:rPr>
              <w:t>12</w:t>
            </w:r>
          </w:p>
        </w:tc>
        <w:tc>
          <w:tcPr>
            <w:tcW w:w="522" w:type="dxa"/>
          </w:tcPr>
          <w:p w14:paraId="3AE55EF4" w14:textId="77777777" w:rsidR="00ED614E" w:rsidRPr="00642902" w:rsidRDefault="00ED614E" w:rsidP="00642902">
            <w:pPr>
              <w:jc w:val="center"/>
              <w:rPr>
                <w:lang w:val="en-US"/>
              </w:rPr>
            </w:pPr>
            <w:r>
              <w:rPr>
                <w:lang w:val="en-US"/>
              </w:rPr>
              <w:t>5</w:t>
            </w:r>
          </w:p>
        </w:tc>
        <w:tc>
          <w:tcPr>
            <w:tcW w:w="522" w:type="dxa"/>
          </w:tcPr>
          <w:p w14:paraId="0C78968D" w14:textId="77777777" w:rsidR="00ED614E" w:rsidRPr="00642902" w:rsidRDefault="00ED614E" w:rsidP="00642902">
            <w:pPr>
              <w:jc w:val="center"/>
              <w:rPr>
                <w:lang w:val="en-US"/>
              </w:rPr>
            </w:pPr>
            <w:r>
              <w:rPr>
                <w:lang w:val="en-US"/>
              </w:rPr>
              <w:t>12</w:t>
            </w:r>
          </w:p>
        </w:tc>
      </w:tr>
    </w:tbl>
    <w:p w14:paraId="3A354D98" w14:textId="77777777" w:rsidR="002E1653" w:rsidRPr="00447ED2" w:rsidRDefault="002E1653" w:rsidP="008B5960">
      <w:pPr>
        <w:rPr>
          <w:lang w:val="en-US"/>
        </w:rPr>
      </w:pPr>
    </w:p>
    <w:p w14:paraId="29EE866E" w14:textId="77777777" w:rsidR="00ED614E" w:rsidRPr="00447ED2" w:rsidRDefault="00ED614E" w:rsidP="008B5960">
      <w:r w:rsidRPr="00447ED2">
        <w:t>La primera condición se cumple porque los únicos cubos (mod13) son 1,</w:t>
      </w:r>
      <w:r w:rsidR="004C23BA" w:rsidRPr="00447ED2">
        <w:t xml:space="preserve"> </w:t>
      </w:r>
      <w:r w:rsidRPr="00447ED2">
        <w:t>5,</w:t>
      </w:r>
      <w:r w:rsidR="004C23BA" w:rsidRPr="00447ED2">
        <w:t xml:space="preserve"> </w:t>
      </w:r>
      <w:r w:rsidRPr="00447ED2">
        <w:t>8 y 12, que no son números consecutivos</w:t>
      </w:r>
    </w:p>
    <w:p w14:paraId="3EA7E501" w14:textId="4EC49514" w:rsidR="00ED614E" w:rsidRDefault="00ED614E" w:rsidP="008B5960">
      <w:r w:rsidRPr="00447ED2">
        <w:t>La segunda condición se cumple porque ningún cubo es congruente con 3(mod13)</w:t>
      </w:r>
    </w:p>
    <w:p w14:paraId="66980604" w14:textId="712BBAEA" w:rsidR="00F43B18" w:rsidRDefault="00F43B18" w:rsidP="00F43B18"/>
    <w:p w14:paraId="35AE9FB0" w14:textId="0731065F" w:rsidR="00F43B18" w:rsidRPr="00F43B18" w:rsidRDefault="00F43B18" w:rsidP="00F43B18">
      <w:pPr>
        <w:tabs>
          <w:tab w:val="left" w:pos="2181"/>
        </w:tabs>
      </w:pPr>
      <w:r>
        <w:tab/>
      </w:r>
    </w:p>
    <w:p w14:paraId="4A09364C" w14:textId="77777777" w:rsidR="00ED614E" w:rsidRPr="00447ED2" w:rsidRDefault="002E3CB1" w:rsidP="008B5960">
      <w:r>
        <w:rPr>
          <w:noProof/>
        </w:rPr>
        <w:lastRenderedPageBreak/>
        <w:drawing>
          <wp:anchor distT="0" distB="0" distL="114300" distR="114300" simplePos="0" relativeHeight="251661312" behindDoc="0" locked="0" layoutInCell="1" allowOverlap="1" wp14:anchorId="3036A879" wp14:editId="3BEA09B7">
            <wp:simplePos x="0" y="0"/>
            <wp:positionH relativeFrom="margin">
              <wp:posOffset>148314</wp:posOffset>
            </wp:positionH>
            <wp:positionV relativeFrom="paragraph">
              <wp:posOffset>250659</wp:posOffset>
            </wp:positionV>
            <wp:extent cx="2831465" cy="2711450"/>
            <wp:effectExtent l="19050" t="19050" r="26035" b="1270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3467" t="16860" r="30743" b="5156"/>
                    <a:stretch/>
                  </pic:blipFill>
                  <pic:spPr bwMode="auto">
                    <a:xfrm>
                      <a:off x="0" y="0"/>
                      <a:ext cx="2831465" cy="2711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14E" w:rsidRPr="00447ED2">
        <w:t>Entonces, por el teorema anterior, uno de ellos debe ser divisor de 9</w:t>
      </w:r>
      <w:r w:rsidR="00447ED2" w:rsidRPr="00447ED2">
        <w:t>.</w:t>
      </w:r>
    </w:p>
    <w:p w14:paraId="5E74E0C4" w14:textId="77777777" w:rsidR="00447ED2" w:rsidRDefault="00447ED2" w:rsidP="008B5960">
      <w:r w:rsidRPr="00447ED2">
        <w:t>A continuación, vemos una carta de Sophie Germain a Gauss hablando de como está enfocando este problema de difícil resolución. Vayamos ahora a que es todo esto que arriba se llama congruencias, módulo residuos, y aquí enlazamos con el que ha sido quizás el más grande matemático de toda la historia, Gauss</w:t>
      </w:r>
      <w:r w:rsidR="001C4F42">
        <w:t>, y que quizás siguiera haciendo grandes descubrimientos porque Sophie Germain consiguió cierta protección para el en la invasión de Francia sobre Alemania.</w:t>
      </w:r>
    </w:p>
    <w:p w14:paraId="44DFB344" w14:textId="77777777" w:rsidR="002E3CB1" w:rsidRDefault="002E3CB1" w:rsidP="008B5960"/>
    <w:p w14:paraId="54ED1F67" w14:textId="77777777" w:rsidR="002E3CB1" w:rsidRPr="00447ED2" w:rsidRDefault="002E3CB1" w:rsidP="008B5960"/>
    <w:p w14:paraId="27DA9B3F" w14:textId="77777777" w:rsidR="00B60AB2" w:rsidRPr="00731B6A" w:rsidRDefault="00B60AB2" w:rsidP="00B60AB2">
      <w:pPr>
        <w:pStyle w:val="NormalWeb"/>
        <w:shd w:val="clear" w:color="auto" w:fill="FFFFFF"/>
        <w:spacing w:before="0" w:beforeAutospacing="0" w:after="0" w:afterAutospacing="0" w:line="384" w:lineRule="atLeast"/>
        <w:jc w:val="both"/>
        <w:rPr>
          <w:rFonts w:ascii="Verdana" w:hAnsi="Verdana"/>
          <w:color w:val="FF0000"/>
          <w:sz w:val="18"/>
          <w:szCs w:val="18"/>
          <w:shd w:val="clear" w:color="auto" w:fill="FFFFFF"/>
        </w:rPr>
      </w:pPr>
    </w:p>
    <w:p w14:paraId="088277C9" w14:textId="77777777" w:rsidR="00564952" w:rsidRDefault="002E3CB1">
      <w:r w:rsidRPr="00066196">
        <w:t xml:space="preserve">Gauss fue un matemático muy prolífico, pero no era muy proclive a publicar, de toda su obra nos vamos a </w:t>
      </w:r>
      <w:r w:rsidR="00066196" w:rsidRPr="00066196">
        <w:t>centrar en una obra que publico tan solo dos años después de publicar su tesis</w:t>
      </w:r>
      <w:r w:rsidR="00564952">
        <w:t>, aquí tenemos un resumen de todas sus contribuciones al mundo científico.</w:t>
      </w:r>
    </w:p>
    <w:p w14:paraId="103A20D4" w14:textId="77777777" w:rsidR="00564952" w:rsidRPr="00066196" w:rsidRDefault="00B5217A">
      <w:hyperlink r:id="rId29" w:history="1">
        <w:r w:rsidR="00564952">
          <w:rPr>
            <w:rStyle w:val="Hipervnculo"/>
          </w:rPr>
          <w:t>https://fme.upc.edu/ca/arxius/butlleti-digital/gauss/060208_conferencia_mariano_santander.pdf</w:t>
        </w:r>
      </w:hyperlink>
    </w:p>
    <w:p w14:paraId="210A3172" w14:textId="77777777" w:rsidR="00281916" w:rsidRDefault="00066196">
      <w:r w:rsidRPr="00066196">
        <w:rPr>
          <w:b/>
          <w:bCs/>
        </w:rPr>
        <w:t>“El álgebra de las congruencias”</w:t>
      </w:r>
      <w:r w:rsidRPr="00066196">
        <w:t xml:space="preserve"> que e</w:t>
      </w:r>
      <w:r>
        <w:t>s lo que utilizó Sophie Germain para demostrar parte de su teorema y muchos otros más. El libro en cuestión fue llamado “</w:t>
      </w:r>
      <w:proofErr w:type="spellStart"/>
      <w:r>
        <w:t>Disquisitiones</w:t>
      </w:r>
      <w:proofErr w:type="spellEnd"/>
      <w:r>
        <w:t xml:space="preserve"> </w:t>
      </w:r>
      <w:proofErr w:type="spellStart"/>
      <w:r>
        <w:t>Arithmeticae</w:t>
      </w:r>
      <w:proofErr w:type="spellEnd"/>
      <w:r>
        <w:t>”</w:t>
      </w:r>
      <w:r w:rsidR="00281916">
        <w:t>.</w:t>
      </w:r>
    </w:p>
    <w:p w14:paraId="1F17A062" w14:textId="77777777" w:rsidR="00281916" w:rsidRPr="00281916" w:rsidRDefault="00281916" w:rsidP="00281916">
      <w:pPr>
        <w:pStyle w:val="NormalWeb"/>
        <w:shd w:val="clear" w:color="auto" w:fill="FFFFFF"/>
        <w:spacing w:before="120" w:beforeAutospacing="0" w:after="120" w:afterAutospacing="0"/>
        <w:rPr>
          <w:rFonts w:asciiTheme="minorHAnsi" w:eastAsiaTheme="minorHAnsi" w:hAnsiTheme="minorHAnsi" w:cstheme="minorBidi"/>
          <w:sz w:val="22"/>
          <w:szCs w:val="22"/>
          <w:lang w:eastAsia="en-US"/>
        </w:rPr>
      </w:pPr>
      <w:r w:rsidRPr="00281916">
        <w:rPr>
          <w:rFonts w:asciiTheme="minorHAnsi" w:eastAsiaTheme="minorHAnsi" w:hAnsiTheme="minorHAnsi" w:cstheme="minorBidi"/>
          <w:sz w:val="22"/>
          <w:szCs w:val="22"/>
          <w:lang w:eastAsia="en-US"/>
        </w:rPr>
        <w:t xml:space="preserve">Antes de la publicación de </w:t>
      </w:r>
      <w:r>
        <w:rPr>
          <w:rFonts w:asciiTheme="minorHAnsi" w:eastAsiaTheme="minorHAnsi" w:hAnsiTheme="minorHAnsi" w:cstheme="minorBidi"/>
          <w:sz w:val="22"/>
          <w:szCs w:val="22"/>
          <w:lang w:eastAsia="en-US"/>
        </w:rPr>
        <w:t>esta obra</w:t>
      </w:r>
      <w:r w:rsidRPr="00281916">
        <w:rPr>
          <w:rFonts w:asciiTheme="minorHAnsi" w:eastAsiaTheme="minorHAnsi" w:hAnsiTheme="minorHAnsi" w:cstheme="minorBidi"/>
          <w:sz w:val="22"/>
          <w:szCs w:val="22"/>
          <w:lang w:eastAsia="en-US"/>
        </w:rPr>
        <w:t>, la teoría de números era esencialmente una colección de teoremas y conjeturas aislados unos de otros. Gauss reunió el trabajo de sus predecesores con su propio trabajo y lo compiló en un marco común, rellenó huecos, corrigió demostraciones faltas de rigor y extendió el tema del estudio de numerosas formas.</w:t>
      </w:r>
    </w:p>
    <w:p w14:paraId="68708B64" w14:textId="77777777" w:rsidR="00281916" w:rsidRPr="00281916" w:rsidRDefault="00281916" w:rsidP="00281916">
      <w:pPr>
        <w:pStyle w:val="NormalWeb"/>
        <w:shd w:val="clear" w:color="auto" w:fill="FFFFFF"/>
        <w:spacing w:before="120" w:beforeAutospacing="0" w:after="120" w:afterAutospacing="0"/>
        <w:rPr>
          <w:rFonts w:asciiTheme="minorHAnsi" w:eastAsiaTheme="minorHAnsi" w:hAnsiTheme="minorHAnsi" w:cstheme="minorBidi"/>
          <w:sz w:val="22"/>
          <w:szCs w:val="22"/>
          <w:lang w:eastAsia="en-US"/>
        </w:rPr>
      </w:pPr>
      <w:r w:rsidRPr="00281916">
        <w:rPr>
          <w:rFonts w:asciiTheme="minorHAnsi" w:eastAsiaTheme="minorHAnsi" w:hAnsiTheme="minorHAnsi" w:cstheme="minorBidi"/>
          <w:sz w:val="22"/>
          <w:szCs w:val="22"/>
          <w:lang w:eastAsia="en-US"/>
        </w:rPr>
        <w:t>La estructura lógica de las </w:t>
      </w:r>
      <w:proofErr w:type="spellStart"/>
      <w:r w:rsidRPr="00281916">
        <w:rPr>
          <w:rFonts w:asciiTheme="minorHAnsi" w:eastAsiaTheme="minorHAnsi" w:hAnsiTheme="minorHAnsi" w:cstheme="minorBidi"/>
          <w:sz w:val="22"/>
          <w:szCs w:val="22"/>
          <w:lang w:eastAsia="en-US"/>
        </w:rPr>
        <w:t>Disquisitiones</w:t>
      </w:r>
      <w:proofErr w:type="spellEnd"/>
      <w:r w:rsidRPr="00281916">
        <w:rPr>
          <w:rFonts w:asciiTheme="minorHAnsi" w:eastAsiaTheme="minorHAnsi" w:hAnsiTheme="minorHAnsi" w:cstheme="minorBidi"/>
          <w:sz w:val="22"/>
          <w:szCs w:val="22"/>
          <w:lang w:eastAsia="en-US"/>
        </w:rPr>
        <w:t> (enunciado de un </w:t>
      </w:r>
      <w:hyperlink r:id="rId30" w:tooltip="Teorema" w:history="1">
        <w:r w:rsidRPr="00281916">
          <w:rPr>
            <w:rFonts w:asciiTheme="minorHAnsi" w:eastAsiaTheme="minorHAnsi" w:hAnsiTheme="minorHAnsi" w:cstheme="minorBidi"/>
            <w:sz w:val="22"/>
            <w:szCs w:val="22"/>
            <w:lang w:eastAsia="en-US"/>
          </w:rPr>
          <w:t>teorema</w:t>
        </w:r>
      </w:hyperlink>
      <w:r w:rsidRPr="00281916">
        <w:rPr>
          <w:rFonts w:asciiTheme="minorHAnsi" w:eastAsiaTheme="minorHAnsi" w:hAnsiTheme="minorHAnsi" w:cstheme="minorBidi"/>
          <w:sz w:val="22"/>
          <w:szCs w:val="22"/>
          <w:lang w:eastAsia="en-US"/>
        </w:rPr>
        <w:t> seguido por su </w:t>
      </w:r>
      <w:hyperlink r:id="rId31" w:tooltip="Demostración matemática" w:history="1">
        <w:r w:rsidRPr="00281916">
          <w:rPr>
            <w:rFonts w:asciiTheme="minorHAnsi" w:eastAsiaTheme="minorHAnsi" w:hAnsiTheme="minorHAnsi" w:cstheme="minorBidi"/>
            <w:sz w:val="22"/>
            <w:szCs w:val="22"/>
            <w:lang w:eastAsia="en-US"/>
          </w:rPr>
          <w:t>demostración</w:t>
        </w:r>
      </w:hyperlink>
      <w:r w:rsidRPr="00281916">
        <w:rPr>
          <w:rFonts w:asciiTheme="minorHAnsi" w:eastAsiaTheme="minorHAnsi" w:hAnsiTheme="minorHAnsi" w:cstheme="minorBidi"/>
          <w:sz w:val="22"/>
          <w:szCs w:val="22"/>
          <w:lang w:eastAsia="en-US"/>
        </w:rPr>
        <w:t> y a su vez por </w:t>
      </w:r>
      <w:hyperlink r:id="rId32" w:tooltip="Corolario" w:history="1">
        <w:r w:rsidRPr="00281916">
          <w:rPr>
            <w:rFonts w:asciiTheme="minorHAnsi" w:eastAsiaTheme="minorHAnsi" w:hAnsiTheme="minorHAnsi" w:cstheme="minorBidi"/>
            <w:sz w:val="22"/>
            <w:szCs w:val="22"/>
            <w:lang w:eastAsia="en-US"/>
          </w:rPr>
          <w:t>corolarios</w:t>
        </w:r>
      </w:hyperlink>
      <w:r w:rsidRPr="00281916">
        <w:rPr>
          <w:rFonts w:asciiTheme="minorHAnsi" w:eastAsiaTheme="minorHAnsi" w:hAnsiTheme="minorHAnsi" w:cstheme="minorBidi"/>
          <w:sz w:val="22"/>
          <w:szCs w:val="22"/>
          <w:lang w:eastAsia="en-US"/>
        </w:rPr>
        <w:t>) estableció un formato estándar para textos posteriores. Aun reconociendo la importancia fundamental de las demostraciones lógicas, Gauss también ilustra muchos teoremas con ejemplos numéricos.</w:t>
      </w:r>
    </w:p>
    <w:p w14:paraId="40A07995" w14:textId="77777777" w:rsidR="00281916" w:rsidRDefault="00281916" w:rsidP="00281916">
      <w:pPr>
        <w:pStyle w:val="NormalWeb"/>
        <w:shd w:val="clear" w:color="auto" w:fill="FFFFFF"/>
        <w:spacing w:before="120" w:beforeAutospacing="0" w:after="120" w:afterAutospacing="0"/>
        <w:rPr>
          <w:rFonts w:asciiTheme="minorHAnsi" w:eastAsiaTheme="minorHAnsi" w:hAnsiTheme="minorHAnsi" w:cstheme="minorBidi"/>
          <w:sz w:val="22"/>
          <w:szCs w:val="22"/>
          <w:lang w:eastAsia="en-US"/>
        </w:rPr>
      </w:pPr>
      <w:r w:rsidRPr="00281916">
        <w:rPr>
          <w:rFonts w:asciiTheme="minorHAnsi" w:eastAsiaTheme="minorHAnsi" w:hAnsiTheme="minorHAnsi" w:cstheme="minorBidi"/>
          <w:sz w:val="22"/>
          <w:szCs w:val="22"/>
          <w:lang w:eastAsia="en-US"/>
        </w:rPr>
        <w:t>Las </w:t>
      </w:r>
      <w:proofErr w:type="spellStart"/>
      <w:r w:rsidRPr="00281916">
        <w:rPr>
          <w:rFonts w:asciiTheme="minorHAnsi" w:eastAsiaTheme="minorHAnsi" w:hAnsiTheme="minorHAnsi" w:cstheme="minorBidi"/>
          <w:sz w:val="22"/>
          <w:szCs w:val="22"/>
          <w:lang w:eastAsia="en-US"/>
        </w:rPr>
        <w:t>Disquisitiones</w:t>
      </w:r>
      <w:proofErr w:type="spellEnd"/>
      <w:r w:rsidRPr="00281916">
        <w:rPr>
          <w:rFonts w:asciiTheme="minorHAnsi" w:eastAsiaTheme="minorHAnsi" w:hAnsiTheme="minorHAnsi" w:cstheme="minorBidi"/>
          <w:sz w:val="22"/>
          <w:szCs w:val="22"/>
          <w:lang w:eastAsia="en-US"/>
        </w:rPr>
        <w:t> fueron el punto de partida para el trabajo de otros matemáticos europeos del siglo XIX tales como </w:t>
      </w:r>
      <w:hyperlink r:id="rId33" w:tooltip="Ernst Kummer" w:history="1">
        <w:r w:rsidRPr="00281916">
          <w:rPr>
            <w:rFonts w:asciiTheme="minorHAnsi" w:eastAsiaTheme="minorHAnsi" w:hAnsiTheme="minorHAnsi" w:cstheme="minorBidi"/>
            <w:sz w:val="22"/>
            <w:szCs w:val="22"/>
            <w:lang w:eastAsia="en-US"/>
          </w:rPr>
          <w:t>Kummer</w:t>
        </w:r>
      </w:hyperlink>
      <w:r w:rsidRPr="00281916">
        <w:rPr>
          <w:rFonts w:asciiTheme="minorHAnsi" w:eastAsiaTheme="minorHAnsi" w:hAnsiTheme="minorHAnsi" w:cstheme="minorBidi"/>
          <w:sz w:val="22"/>
          <w:szCs w:val="22"/>
          <w:lang w:eastAsia="en-US"/>
        </w:rPr>
        <w:t>, </w:t>
      </w:r>
      <w:hyperlink r:id="rId34" w:tooltip="Dirichlet" w:history="1">
        <w:r w:rsidRPr="00281916">
          <w:rPr>
            <w:rFonts w:asciiTheme="minorHAnsi" w:eastAsiaTheme="minorHAnsi" w:hAnsiTheme="minorHAnsi" w:cstheme="minorBidi"/>
            <w:sz w:val="22"/>
            <w:szCs w:val="22"/>
            <w:lang w:eastAsia="en-US"/>
          </w:rPr>
          <w:t>Dirichlet</w:t>
        </w:r>
      </w:hyperlink>
      <w:r w:rsidRPr="00281916">
        <w:rPr>
          <w:rFonts w:asciiTheme="minorHAnsi" w:eastAsiaTheme="minorHAnsi" w:hAnsiTheme="minorHAnsi" w:cstheme="minorBidi"/>
          <w:sz w:val="22"/>
          <w:szCs w:val="22"/>
          <w:lang w:eastAsia="en-US"/>
        </w:rPr>
        <w:t> y </w:t>
      </w:r>
      <w:hyperlink r:id="rId35" w:tooltip="Richard Dedekind" w:history="1">
        <w:r w:rsidRPr="00281916">
          <w:rPr>
            <w:rFonts w:asciiTheme="minorHAnsi" w:eastAsiaTheme="minorHAnsi" w:hAnsiTheme="minorHAnsi" w:cstheme="minorBidi"/>
            <w:sz w:val="22"/>
            <w:szCs w:val="22"/>
            <w:lang w:eastAsia="en-US"/>
          </w:rPr>
          <w:t>Dedekind</w:t>
        </w:r>
      </w:hyperlink>
      <w:r w:rsidRPr="00281916">
        <w:rPr>
          <w:rFonts w:asciiTheme="minorHAnsi" w:eastAsiaTheme="minorHAnsi" w:hAnsiTheme="minorHAnsi" w:cstheme="minorBidi"/>
          <w:sz w:val="22"/>
          <w:szCs w:val="22"/>
          <w:lang w:eastAsia="en-US"/>
        </w:rPr>
        <w:t>. Muchas de las anotaciones de Gauss son efectivamente anuncios de futuras investigaciones suyas, algunas de las cuales permanecieron sin publicar. Debieron resultar particularmente crípticas a ojos de sus contemporáneos, aunque actualmente se pueden entender como el inicio de las teorías de </w:t>
      </w:r>
      <w:hyperlink r:id="rId36" w:tooltip="Función L" w:history="1">
        <w:r w:rsidRPr="00281916">
          <w:rPr>
            <w:rFonts w:asciiTheme="minorHAnsi" w:eastAsiaTheme="minorHAnsi" w:hAnsiTheme="minorHAnsi" w:cstheme="minorBidi"/>
            <w:sz w:val="22"/>
            <w:szCs w:val="22"/>
            <w:lang w:eastAsia="en-US"/>
          </w:rPr>
          <w:t>funciones L</w:t>
        </w:r>
      </w:hyperlink>
      <w:r w:rsidRPr="00281916">
        <w:rPr>
          <w:rFonts w:asciiTheme="minorHAnsi" w:eastAsiaTheme="minorHAnsi" w:hAnsiTheme="minorHAnsi" w:cstheme="minorBidi"/>
          <w:sz w:val="22"/>
          <w:szCs w:val="22"/>
          <w:lang w:eastAsia="en-US"/>
        </w:rPr>
        <w:t> y </w:t>
      </w:r>
      <w:hyperlink r:id="rId37" w:tooltip="Multiplicación compleja" w:history="1">
        <w:r w:rsidRPr="00281916">
          <w:rPr>
            <w:rFonts w:asciiTheme="minorHAnsi" w:eastAsiaTheme="minorHAnsi" w:hAnsiTheme="minorHAnsi" w:cstheme="minorBidi"/>
            <w:sz w:val="22"/>
            <w:szCs w:val="22"/>
            <w:lang w:eastAsia="en-US"/>
          </w:rPr>
          <w:t>multiplicación compleja</w:t>
        </w:r>
      </w:hyperlink>
      <w:r w:rsidRPr="00281916">
        <w:rPr>
          <w:rFonts w:asciiTheme="minorHAnsi" w:eastAsiaTheme="minorHAnsi" w:hAnsiTheme="minorHAnsi" w:cstheme="minorBidi"/>
          <w:sz w:val="22"/>
          <w:szCs w:val="22"/>
          <w:lang w:eastAsia="en-US"/>
        </w:rPr>
        <w:t>, en particular.</w:t>
      </w:r>
    </w:p>
    <w:p w14:paraId="67652570" w14:textId="77777777" w:rsidR="00281916" w:rsidRDefault="00281916" w:rsidP="00281916">
      <w:pPr>
        <w:pStyle w:val="NormalWeb"/>
        <w:shd w:val="clear" w:color="auto" w:fill="FFFFFF"/>
        <w:spacing w:before="120" w:beforeAutospacing="0" w:after="120" w:afterAutospacing="0"/>
        <w:rPr>
          <w:rFonts w:asciiTheme="minorHAnsi" w:eastAsiaTheme="minorHAnsi" w:hAnsiTheme="minorHAnsi" w:cstheme="minorBidi"/>
          <w:sz w:val="22"/>
          <w:szCs w:val="22"/>
          <w:lang w:eastAsia="en-US"/>
        </w:rPr>
      </w:pPr>
    </w:p>
    <w:p w14:paraId="2E5A3180" w14:textId="77777777" w:rsidR="00281916" w:rsidRDefault="00281916" w:rsidP="00281916">
      <w:pPr>
        <w:pStyle w:val="NormalWeb"/>
        <w:shd w:val="clear" w:color="auto" w:fill="FFFFFF"/>
        <w:spacing w:before="120" w:beforeAutospacing="0" w:after="12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Veamos ahora que es eso de lo que hablaba Sophie Germain en </w:t>
      </w:r>
      <w:r w:rsidR="003C4E02">
        <w:rPr>
          <w:rFonts w:asciiTheme="minorHAnsi" w:eastAsiaTheme="minorHAnsi" w:hAnsiTheme="minorHAnsi" w:cstheme="minorBidi"/>
          <w:sz w:val="22"/>
          <w:szCs w:val="22"/>
          <w:lang w:eastAsia="en-US"/>
        </w:rPr>
        <w:t xml:space="preserve">su teorema, que significa congruente o residuo. Primero tenemos que fijar un número antes de hablar de ello, por </w:t>
      </w:r>
      <w:proofErr w:type="gramStart"/>
      <w:r w:rsidR="003C4E02">
        <w:rPr>
          <w:rFonts w:asciiTheme="minorHAnsi" w:eastAsiaTheme="minorHAnsi" w:hAnsiTheme="minorHAnsi" w:cstheme="minorBidi"/>
          <w:sz w:val="22"/>
          <w:szCs w:val="22"/>
          <w:lang w:eastAsia="en-US"/>
        </w:rPr>
        <w:t>ejemplo</w:t>
      </w:r>
      <w:proofErr w:type="gramEnd"/>
      <w:r w:rsidR="003C4E02">
        <w:rPr>
          <w:rFonts w:asciiTheme="minorHAnsi" w:eastAsiaTheme="minorHAnsi" w:hAnsiTheme="minorHAnsi" w:cstheme="minorBidi"/>
          <w:sz w:val="22"/>
          <w:szCs w:val="22"/>
          <w:lang w:eastAsia="en-US"/>
        </w:rPr>
        <w:t xml:space="preserve"> para entenderlo, fijemos el número 5 (es muy diferente si este número es primo o no). Al dividir cualquier número entero entre 5, nos podemos encontrar 5 posibles restos, 0, 1, 2, 3, </w:t>
      </w:r>
      <w:proofErr w:type="gramStart"/>
      <w:r w:rsidR="003C4E02">
        <w:rPr>
          <w:rFonts w:asciiTheme="minorHAnsi" w:eastAsiaTheme="minorHAnsi" w:hAnsiTheme="minorHAnsi" w:cstheme="minorBidi"/>
          <w:sz w:val="22"/>
          <w:szCs w:val="22"/>
          <w:lang w:eastAsia="en-US"/>
        </w:rPr>
        <w:t>4, ….</w:t>
      </w:r>
      <w:proofErr w:type="gramEnd"/>
      <w:r w:rsidR="003C4E02">
        <w:rPr>
          <w:rFonts w:asciiTheme="minorHAnsi" w:eastAsiaTheme="minorHAnsi" w:hAnsiTheme="minorHAnsi" w:cstheme="minorBidi"/>
          <w:sz w:val="22"/>
          <w:szCs w:val="22"/>
          <w:lang w:eastAsia="en-US"/>
        </w:rPr>
        <w:t>.</w:t>
      </w:r>
    </w:p>
    <w:p w14:paraId="5529BFFC" w14:textId="77777777" w:rsidR="003C4E02" w:rsidRDefault="003C4E02" w:rsidP="00281916">
      <w:pPr>
        <w:pStyle w:val="NormalWeb"/>
        <w:shd w:val="clear" w:color="auto" w:fill="FFFFFF"/>
        <w:spacing w:before="120" w:beforeAutospacing="0" w:after="12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Vamos a identificar todos los números enteros con los restos al dividirlos por 5, de tal forma que diremos que dos números son congruentes módulo 5 si tienen el mismo resto al dividirlos por 5, así, podemos ver los infinitos números enteros agrupados en </w:t>
      </w:r>
      <w:r w:rsidR="00233488">
        <w:rPr>
          <w:rFonts w:asciiTheme="minorHAnsi" w:eastAsiaTheme="minorHAnsi" w:hAnsiTheme="minorHAnsi" w:cstheme="minorBidi"/>
          <w:sz w:val="22"/>
          <w:szCs w:val="22"/>
          <w:lang w:eastAsia="en-US"/>
        </w:rPr>
        <w:t>5</w:t>
      </w:r>
      <w:r>
        <w:rPr>
          <w:rFonts w:asciiTheme="minorHAnsi" w:eastAsiaTheme="minorHAnsi" w:hAnsiTheme="minorHAnsi" w:cstheme="minorBidi"/>
          <w:sz w:val="22"/>
          <w:szCs w:val="22"/>
          <w:lang w:eastAsia="en-US"/>
        </w:rPr>
        <w:t xml:space="preserve"> cajas:</w:t>
      </w:r>
    </w:p>
    <w:p w14:paraId="3DB70123" w14:textId="77777777" w:rsidR="00A44BB3" w:rsidRDefault="00C02F56" w:rsidP="00A44BB3">
      <w:pPr>
        <w:pStyle w:val="NormalWeb"/>
        <w:shd w:val="clear" w:color="auto" w:fill="FFFFFF"/>
        <w:spacing w:before="120" w:beforeAutospacing="0" w:after="120" w:afterAutospacing="0"/>
        <w:jc w:val="center"/>
        <w:rPr>
          <w:rFonts w:asciiTheme="minorHAnsi" w:eastAsiaTheme="minorHAnsi" w:hAnsiTheme="minorHAnsi" w:cstheme="minorBidi"/>
          <w:sz w:val="22"/>
          <w:szCs w:val="22"/>
          <w:lang w:eastAsia="en-US"/>
        </w:rPr>
      </w:pPr>
      <w:r>
        <w:rPr>
          <w:noProof/>
        </w:rPr>
        <w:lastRenderedPageBreak/>
        <w:drawing>
          <wp:inline distT="0" distB="0" distL="0" distR="0" wp14:anchorId="1C839091" wp14:editId="7E4DD168">
            <wp:extent cx="4760568" cy="2243958"/>
            <wp:effectExtent l="19050" t="19050" r="2159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890" t="23893" r="2152" b="11582"/>
                    <a:stretch/>
                  </pic:blipFill>
                  <pic:spPr bwMode="auto">
                    <a:xfrm>
                      <a:off x="0" y="0"/>
                      <a:ext cx="4762620" cy="2244925"/>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30B36658" w14:textId="77777777" w:rsidR="002248D8" w:rsidRDefault="002248D8" w:rsidP="00281916">
      <w:pPr>
        <w:pStyle w:val="NormalWeb"/>
        <w:shd w:val="clear" w:color="auto" w:fill="FFFFFF"/>
        <w:spacing w:before="120" w:beforeAutospacing="0" w:after="12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Cualquier número de cada caja diremos que es congruente módulo 5, así, 0, 5 y 10 son congruentes con 0 módulo </w:t>
      </w:r>
      <w:proofErr w:type="gramStart"/>
      <w:r>
        <w:rPr>
          <w:rFonts w:asciiTheme="minorHAnsi" w:eastAsiaTheme="minorHAnsi" w:hAnsiTheme="minorHAnsi" w:cstheme="minorBidi"/>
          <w:sz w:val="22"/>
          <w:szCs w:val="22"/>
          <w:lang w:eastAsia="en-US"/>
        </w:rPr>
        <w:t xml:space="preserve">5,   </w:t>
      </w:r>
      <w:proofErr w:type="gramEnd"/>
      <w:r>
        <w:rPr>
          <w:rFonts w:asciiTheme="minorHAnsi" w:eastAsiaTheme="minorHAnsi" w:hAnsiTheme="minorHAnsi" w:cstheme="minorBidi"/>
          <w:sz w:val="22"/>
          <w:szCs w:val="22"/>
          <w:lang w:eastAsia="en-US"/>
        </w:rPr>
        <w:t xml:space="preserve"> 6 y -14 son congruentes con 1 módulo 5 y lo escribiremos</w:t>
      </w:r>
      <m:oMath>
        <m:r>
          <w:rPr>
            <w:rFonts w:ascii="Cambria Math" w:eastAsiaTheme="minorHAnsi" w:hAnsi="Cambria Math" w:cstheme="minorBidi"/>
            <w:sz w:val="22"/>
            <w:szCs w:val="22"/>
            <w:lang w:eastAsia="en-US"/>
          </w:rPr>
          <m:t xml:space="preserve"> 6≡1</m:t>
        </m:r>
        <m:d>
          <m:dPr>
            <m:ctrlPr>
              <w:rPr>
                <w:rFonts w:ascii="Cambria Math" w:eastAsiaTheme="minorHAnsi" w:hAnsi="Cambria Math" w:cstheme="minorBidi"/>
                <w:i/>
                <w:sz w:val="22"/>
                <w:szCs w:val="22"/>
                <w:lang w:eastAsia="en-US"/>
              </w:rPr>
            </m:ctrlPr>
          </m:dPr>
          <m:e>
            <m:r>
              <w:rPr>
                <w:rFonts w:ascii="Cambria Math" w:eastAsiaTheme="minorHAnsi" w:hAnsi="Cambria Math" w:cstheme="minorBidi"/>
                <w:sz w:val="22"/>
                <w:szCs w:val="22"/>
                <w:lang w:eastAsia="en-US"/>
              </w:rPr>
              <m:t>mod5</m:t>
            </m:r>
          </m:e>
        </m:d>
        <m:r>
          <w:rPr>
            <w:rFonts w:ascii="Cambria Math" w:eastAsiaTheme="minorHAnsi" w:hAnsi="Cambria Math" w:cstheme="minorBidi"/>
            <w:sz w:val="22"/>
            <w:szCs w:val="22"/>
            <w:lang w:eastAsia="en-US"/>
          </w:rPr>
          <m:t xml:space="preserve"> y -14≡1</m:t>
        </m:r>
        <m:d>
          <m:dPr>
            <m:ctrlPr>
              <w:rPr>
                <w:rFonts w:ascii="Cambria Math" w:eastAsiaTheme="minorHAnsi" w:hAnsi="Cambria Math" w:cstheme="minorBidi"/>
                <w:i/>
                <w:sz w:val="22"/>
                <w:szCs w:val="22"/>
                <w:lang w:eastAsia="en-US"/>
              </w:rPr>
            </m:ctrlPr>
          </m:dPr>
          <m:e>
            <m:r>
              <w:rPr>
                <w:rFonts w:ascii="Cambria Math" w:eastAsiaTheme="minorHAnsi" w:hAnsi="Cambria Math" w:cstheme="minorBidi"/>
                <w:sz w:val="22"/>
                <w:szCs w:val="22"/>
                <w:lang w:eastAsia="en-US"/>
              </w:rPr>
              <m:t>mod5</m:t>
            </m:r>
          </m:e>
        </m:d>
        <m:r>
          <w:rPr>
            <w:rFonts w:ascii="Cambria Math" w:eastAsiaTheme="minorHAnsi" w:hAnsi="Cambria Math" w:cstheme="minorBidi"/>
            <w:sz w:val="22"/>
            <w:szCs w:val="22"/>
            <w:lang w:eastAsia="en-US"/>
          </w:rPr>
          <m:t xml:space="preserve"> </m:t>
        </m:r>
      </m:oMath>
    </w:p>
    <w:p w14:paraId="6D6A1482" w14:textId="77777777" w:rsidR="003C4E02" w:rsidRDefault="00A44BB3" w:rsidP="00281916">
      <w:pPr>
        <w:pStyle w:val="NormalWeb"/>
        <w:shd w:val="clear" w:color="auto" w:fill="FFFFFF"/>
        <w:spacing w:before="120" w:beforeAutospacing="0" w:after="12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Ahora tenemos todos los números enteros divididos en 4 cajas y podemos sumar, restar y multiplicar </w:t>
      </w:r>
      <w:r w:rsidR="00C02F56">
        <w:rPr>
          <w:rFonts w:asciiTheme="minorHAnsi" w:eastAsiaTheme="minorHAnsi" w:hAnsiTheme="minorHAnsi" w:cstheme="minorBidi"/>
          <w:sz w:val="22"/>
          <w:szCs w:val="22"/>
          <w:lang w:eastAsia="en-US"/>
        </w:rPr>
        <w:t>números entre esas cajas que siempre iremos a un número que está en una de las otras cajas, por ejemplo:</w:t>
      </w:r>
    </w:p>
    <w:p w14:paraId="19A1B790" w14:textId="77777777" w:rsidR="00C02F56" w:rsidRDefault="00C02F56" w:rsidP="00281916">
      <w:pPr>
        <w:pStyle w:val="NormalWeb"/>
        <w:shd w:val="clear" w:color="auto" w:fill="FFFFFF"/>
        <w:spacing w:before="120" w:beforeAutospacing="0" w:after="120" w:afterAutospacing="0"/>
        <w:rPr>
          <w:rFonts w:asciiTheme="minorHAnsi" w:eastAsiaTheme="minorEastAsia" w:hAnsiTheme="minorHAnsi" w:cstheme="minorBidi"/>
          <w:sz w:val="22"/>
          <w:szCs w:val="22"/>
          <w:lang w:eastAsia="en-US"/>
        </w:rPr>
      </w:pPr>
      <w:r>
        <w:rPr>
          <w:rFonts w:asciiTheme="minorHAnsi" w:eastAsiaTheme="minorHAnsi" w:hAnsiTheme="minorHAnsi" w:cstheme="minorBidi"/>
          <w:sz w:val="22"/>
          <w:szCs w:val="22"/>
          <w:lang w:eastAsia="en-US"/>
        </w:rPr>
        <w:t xml:space="preserve">Si sumamos un elemento de la caja del 2 y de la caja del 3, nos resulta siempre un elemento de la caja del 0, por ejemplo: </w:t>
      </w:r>
      <m:oMath>
        <m:r>
          <w:rPr>
            <w:rFonts w:ascii="Cambria Math" w:eastAsiaTheme="minorHAnsi" w:hAnsi="Cambria Math" w:cstheme="minorBidi"/>
            <w:sz w:val="22"/>
            <w:szCs w:val="22"/>
            <w:lang w:eastAsia="en-US"/>
          </w:rPr>
          <m:t>7+13=20,   27+</m:t>
        </m:r>
        <m:d>
          <m:dPr>
            <m:ctrlPr>
              <w:rPr>
                <w:rFonts w:ascii="Cambria Math" w:eastAsiaTheme="minorHAnsi" w:hAnsi="Cambria Math" w:cstheme="minorBidi"/>
                <w:i/>
                <w:sz w:val="22"/>
                <w:szCs w:val="22"/>
                <w:lang w:eastAsia="en-US"/>
              </w:rPr>
            </m:ctrlPr>
          </m:dPr>
          <m:e>
            <m:r>
              <w:rPr>
                <w:rFonts w:ascii="Cambria Math" w:eastAsiaTheme="minorHAnsi" w:hAnsi="Cambria Math" w:cstheme="minorBidi"/>
                <w:sz w:val="22"/>
                <w:szCs w:val="22"/>
                <w:lang w:eastAsia="en-US"/>
              </w:rPr>
              <m:t>-12</m:t>
            </m:r>
          </m:e>
        </m:d>
        <m:r>
          <w:rPr>
            <w:rFonts w:ascii="Cambria Math" w:eastAsiaTheme="minorHAnsi" w:hAnsi="Cambria Math" w:cstheme="minorBidi"/>
            <w:sz w:val="22"/>
            <w:szCs w:val="22"/>
            <w:lang w:eastAsia="en-US"/>
          </w:rPr>
          <m:t>=15,  etc,  …</m:t>
        </m:r>
      </m:oMath>
    </w:p>
    <w:p w14:paraId="6C0BDE5C" w14:textId="77777777" w:rsidR="00C02F56" w:rsidRDefault="00C02F56" w:rsidP="00281916">
      <w:pPr>
        <w:pStyle w:val="NormalWeb"/>
        <w:shd w:val="clear" w:color="auto" w:fill="FFFFFF"/>
        <w:spacing w:before="120" w:beforeAutospacing="0" w:after="120" w:afterAutospacing="0"/>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 xml:space="preserve">De la misma forma, si multiplicamos un elemento de la caja del 2 y uno de la del 3, nos dará siempre un elemento de lo que llamamos caja del 1, por ejemplo: </w:t>
      </w:r>
      <m:oMath>
        <m:r>
          <w:rPr>
            <w:rFonts w:ascii="Cambria Math" w:eastAsiaTheme="minorHAnsi" w:hAnsi="Cambria Math" w:cstheme="minorBidi"/>
            <w:sz w:val="22"/>
            <w:szCs w:val="22"/>
            <w:lang w:eastAsia="en-US"/>
          </w:rPr>
          <m:t>7·13=91,   17·</m:t>
        </m:r>
        <m:d>
          <m:dPr>
            <m:ctrlPr>
              <w:rPr>
                <w:rFonts w:ascii="Cambria Math" w:eastAsiaTheme="minorHAnsi" w:hAnsi="Cambria Math" w:cstheme="minorBidi"/>
                <w:i/>
                <w:sz w:val="22"/>
                <w:szCs w:val="22"/>
                <w:lang w:eastAsia="en-US"/>
              </w:rPr>
            </m:ctrlPr>
          </m:dPr>
          <m:e>
            <m:r>
              <w:rPr>
                <w:rFonts w:ascii="Cambria Math" w:eastAsiaTheme="minorHAnsi" w:hAnsi="Cambria Math" w:cstheme="minorBidi"/>
                <w:sz w:val="22"/>
                <w:szCs w:val="22"/>
                <w:lang w:eastAsia="en-US"/>
              </w:rPr>
              <m:t>-2</m:t>
            </m:r>
          </m:e>
        </m:d>
        <m:r>
          <w:rPr>
            <w:rFonts w:ascii="Cambria Math" w:eastAsiaTheme="minorHAnsi" w:hAnsi="Cambria Math" w:cstheme="minorBidi"/>
            <w:sz w:val="22"/>
            <w:szCs w:val="22"/>
            <w:lang w:eastAsia="en-US"/>
          </w:rPr>
          <m:t>=-34,  etc,  …</m:t>
        </m:r>
      </m:oMath>
    </w:p>
    <w:p w14:paraId="1E5E6177" w14:textId="77777777" w:rsidR="00633A6F" w:rsidRDefault="00EA024A" w:rsidP="00281916">
      <w:pPr>
        <w:pStyle w:val="NormalWeb"/>
        <w:shd w:val="clear" w:color="auto" w:fill="FFFFFF"/>
        <w:spacing w:before="120" w:beforeAutospacing="0" w:after="120" w:afterAutospacing="0"/>
        <w:rPr>
          <w:rFonts w:asciiTheme="minorHAnsi" w:eastAsiaTheme="minorEastAsia" w:hAnsiTheme="minorHAnsi" w:cstheme="minorBidi"/>
          <w:sz w:val="22"/>
          <w:szCs w:val="22"/>
          <w:lang w:eastAsia="en-US"/>
        </w:rPr>
      </w:pPr>
      <w:r w:rsidRPr="00EA024A">
        <w:rPr>
          <w:rFonts w:asciiTheme="minorHAnsi" w:eastAsiaTheme="minorEastAsia" w:hAnsiTheme="minorHAnsi" w:cstheme="minorBidi"/>
          <w:noProof/>
          <w:sz w:val="20"/>
          <w:szCs w:val="20"/>
          <w:lang w:eastAsia="en-US"/>
        </w:rPr>
        <w:drawing>
          <wp:anchor distT="0" distB="0" distL="114300" distR="114300" simplePos="0" relativeHeight="251662336" behindDoc="0" locked="0" layoutInCell="1" allowOverlap="1" wp14:anchorId="0A676E9B" wp14:editId="3D0AF279">
            <wp:simplePos x="0" y="0"/>
            <wp:positionH relativeFrom="column">
              <wp:posOffset>349885</wp:posOffset>
            </wp:positionH>
            <wp:positionV relativeFrom="paragraph">
              <wp:posOffset>755650</wp:posOffset>
            </wp:positionV>
            <wp:extent cx="1539875" cy="1601470"/>
            <wp:effectExtent l="0" t="0" r="3175" b="0"/>
            <wp:wrapSquare wrapText="bothSides"/>
            <wp:docPr id="4" name="Imagen 3">
              <a:extLst xmlns:a="http://schemas.openxmlformats.org/drawingml/2006/main">
                <a:ext uri="{FF2B5EF4-FFF2-40B4-BE49-F238E27FC236}">
                  <a16:creationId xmlns:a16="http://schemas.microsoft.com/office/drawing/2014/main" id="{B8C52983-5B3C-437A-9EC9-AB1CDBA4E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8C52983-5B3C-437A-9EC9-AB1CDBA4EAB0}"/>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29259" t="18860" r="30494" b="6700"/>
                    <a:stretch/>
                  </pic:blipFill>
                  <pic:spPr>
                    <a:xfrm>
                      <a:off x="0" y="0"/>
                      <a:ext cx="1539875" cy="1601470"/>
                    </a:xfrm>
                    <a:prstGeom prst="rect">
                      <a:avLst/>
                    </a:prstGeom>
                  </pic:spPr>
                </pic:pic>
              </a:graphicData>
            </a:graphic>
            <wp14:sizeRelH relativeFrom="margin">
              <wp14:pctWidth>0</wp14:pctWidth>
            </wp14:sizeRelH>
            <wp14:sizeRelV relativeFrom="margin">
              <wp14:pctHeight>0</wp14:pctHeight>
            </wp14:sizeRelV>
          </wp:anchor>
        </w:drawing>
      </w:r>
      <w:r w:rsidR="00C02F56">
        <w:rPr>
          <w:rFonts w:asciiTheme="minorHAnsi" w:eastAsiaTheme="minorEastAsia" w:hAnsiTheme="minorHAnsi" w:cstheme="minorBidi"/>
          <w:sz w:val="22"/>
          <w:szCs w:val="22"/>
          <w:lang w:eastAsia="en-US"/>
        </w:rPr>
        <w:t xml:space="preserve">Así, pues como no nos cambia nada, podemos utilizar los 5 números de arriba para hacer las operaciones que nada cambiará y nunca cambiaremos de caja, y de aquí en adelante en vez de decir </w:t>
      </w:r>
      <w:r w:rsidR="00BE016E">
        <w:rPr>
          <w:rFonts w:asciiTheme="minorHAnsi" w:eastAsiaTheme="minorEastAsia" w:hAnsiTheme="minorHAnsi" w:cstheme="minorBidi"/>
          <w:sz w:val="22"/>
          <w:szCs w:val="22"/>
          <w:lang w:eastAsia="en-US"/>
        </w:rPr>
        <w:t xml:space="preserve">el número de la caja, hablaremos de los identificadores de las cajas, y habremos entrado en un nuevo mundo para hacer operaciones, </w:t>
      </w:r>
      <w:r w:rsidR="00633A6F">
        <w:rPr>
          <w:rFonts w:asciiTheme="minorHAnsi" w:eastAsiaTheme="minorEastAsia" w:hAnsiTheme="minorHAnsi" w:cstheme="minorBidi"/>
          <w:sz w:val="22"/>
          <w:szCs w:val="22"/>
          <w:lang w:eastAsia="en-US"/>
        </w:rPr>
        <w:t>en el que se cumplen estas operaciones:</w:t>
      </w:r>
    </w:p>
    <w:p w14:paraId="25CDD764" w14:textId="77777777" w:rsidR="00C02F56" w:rsidRPr="00EA024A" w:rsidRDefault="00BE016E" w:rsidP="00EA024A">
      <w:pPr>
        <w:pStyle w:val="NormalWeb"/>
        <w:shd w:val="clear" w:color="auto" w:fill="FFFFFF"/>
        <w:spacing w:before="120" w:beforeAutospacing="0" w:after="120" w:afterAutospacing="0"/>
        <w:ind w:right="-319"/>
        <w:rPr>
          <w:rFonts w:asciiTheme="minorHAnsi" w:eastAsiaTheme="minorEastAsia" w:hAnsiTheme="minorHAnsi" w:cstheme="minorBidi"/>
          <w:b/>
          <w:bCs/>
          <w:sz w:val="40"/>
          <w:szCs w:val="40"/>
          <w:lang w:eastAsia="en-US"/>
        </w:rPr>
      </w:pPr>
      <w:r w:rsidRPr="00EA024A">
        <w:rPr>
          <w:rFonts w:asciiTheme="minorHAnsi" w:eastAsiaTheme="minorEastAsia" w:hAnsiTheme="minorHAnsi" w:cstheme="minorBidi"/>
          <w:sz w:val="20"/>
          <w:szCs w:val="20"/>
          <w:lang w:eastAsia="en-US"/>
        </w:rPr>
        <w:t xml:space="preserve"> </w:t>
      </w:r>
      <m:oMath>
        <m:r>
          <m:rPr>
            <m:sty m:val="bi"/>
          </m:rPr>
          <w:rPr>
            <w:rFonts w:ascii="Cambria Math" w:eastAsiaTheme="minorEastAsia" w:hAnsi="Cambria Math" w:cstheme="minorBidi"/>
            <w:sz w:val="32"/>
            <w:szCs w:val="32"/>
            <w:lang w:eastAsia="en-US"/>
          </w:rPr>
          <m:t>2+3=0⇔  2(mod</m:t>
        </m:r>
        <m:r>
          <m:rPr>
            <m:sty m:val="bi"/>
          </m:rPr>
          <w:rPr>
            <w:rFonts w:ascii="Cambria Math" w:eastAsiaTheme="minorEastAsia" w:hAnsi="Cambria Math" w:cstheme="minorBidi"/>
            <w:sz w:val="32"/>
            <w:szCs w:val="32"/>
            <w:lang w:eastAsia="en-US"/>
          </w:rPr>
          <m:t>5)+3(mod</m:t>
        </m:r>
        <m:r>
          <m:rPr>
            <m:sty m:val="bi"/>
          </m:rPr>
          <w:rPr>
            <w:rFonts w:ascii="Cambria Math" w:eastAsiaTheme="minorEastAsia" w:hAnsi="Cambria Math" w:cstheme="minorBidi"/>
            <w:sz w:val="32"/>
            <w:szCs w:val="32"/>
            <w:lang w:eastAsia="en-US"/>
          </w:rPr>
          <m:t>5)≡0(mod</m:t>
        </m:r>
        <m:r>
          <m:rPr>
            <m:sty m:val="bi"/>
          </m:rPr>
          <w:rPr>
            <w:rFonts w:ascii="Cambria Math" w:eastAsiaTheme="minorEastAsia" w:hAnsi="Cambria Math" w:cstheme="minorBidi"/>
            <w:sz w:val="32"/>
            <w:szCs w:val="32"/>
            <w:lang w:eastAsia="en-US"/>
          </w:rPr>
          <m:t>5)</m:t>
        </m:r>
      </m:oMath>
    </w:p>
    <w:p w14:paraId="64CCE3E7" w14:textId="77777777" w:rsidR="00EA024A" w:rsidRPr="00EA024A" w:rsidRDefault="00EA024A" w:rsidP="00281916">
      <w:pPr>
        <w:pStyle w:val="NormalWeb"/>
        <w:shd w:val="clear" w:color="auto" w:fill="FFFFFF"/>
        <w:spacing w:before="120" w:beforeAutospacing="0" w:after="120" w:afterAutospacing="0"/>
        <w:rPr>
          <w:rFonts w:asciiTheme="minorHAnsi" w:eastAsiaTheme="minorEastAsia" w:hAnsiTheme="minorHAnsi" w:cstheme="minorBidi"/>
          <w:b/>
          <w:bCs/>
          <w:sz w:val="32"/>
          <w:szCs w:val="32"/>
          <w:lang w:eastAsia="en-US"/>
        </w:rPr>
      </w:pPr>
      <m:oMathPara>
        <m:oMathParaPr>
          <m:jc m:val="left"/>
        </m:oMathParaPr>
        <m:oMath>
          <m:r>
            <m:rPr>
              <m:sty m:val="bi"/>
            </m:rPr>
            <w:rPr>
              <w:rFonts w:ascii="Cambria Math" w:eastAsiaTheme="minorEastAsia" w:hAnsi="Cambria Math" w:cstheme="minorBidi"/>
              <w:sz w:val="32"/>
              <w:szCs w:val="32"/>
              <w:lang w:eastAsia="en-US"/>
            </w:rPr>
            <m:t>3+3=1</m:t>
          </m:r>
        </m:oMath>
      </m:oMathPara>
    </w:p>
    <w:p w14:paraId="23500730" w14:textId="77777777" w:rsidR="00633A6F" w:rsidRPr="00EA024A" w:rsidRDefault="00EA024A" w:rsidP="00281916">
      <w:pPr>
        <w:pStyle w:val="NormalWeb"/>
        <w:shd w:val="clear" w:color="auto" w:fill="FFFFFF"/>
        <w:spacing w:before="120" w:beforeAutospacing="0" w:after="120" w:afterAutospacing="0"/>
        <w:rPr>
          <w:rFonts w:asciiTheme="minorHAnsi" w:eastAsiaTheme="minorEastAsia" w:hAnsiTheme="minorHAnsi" w:cstheme="minorBidi"/>
          <w:b/>
          <w:bCs/>
          <w:sz w:val="32"/>
          <w:szCs w:val="32"/>
          <w:lang w:eastAsia="en-US"/>
        </w:rPr>
      </w:pPr>
      <m:oMathPara>
        <m:oMathParaPr>
          <m:jc m:val="left"/>
        </m:oMathParaPr>
        <m:oMath>
          <m:r>
            <m:rPr>
              <m:sty m:val="bi"/>
            </m:rPr>
            <w:rPr>
              <w:rFonts w:ascii="Cambria Math" w:eastAsiaTheme="minorEastAsia" w:hAnsi="Cambria Math" w:cstheme="minorBidi"/>
              <w:sz w:val="32"/>
              <w:szCs w:val="32"/>
              <w:lang w:eastAsia="en-US"/>
            </w:rPr>
            <m:t>2·3=1</m:t>
          </m:r>
        </m:oMath>
      </m:oMathPara>
    </w:p>
    <w:p w14:paraId="50306FFD" w14:textId="77777777" w:rsidR="00633A6F" w:rsidRPr="00EA024A" w:rsidRDefault="00EA024A" w:rsidP="00281916">
      <w:pPr>
        <w:pStyle w:val="NormalWeb"/>
        <w:shd w:val="clear" w:color="auto" w:fill="FFFFFF"/>
        <w:spacing w:before="120" w:beforeAutospacing="0" w:after="120" w:afterAutospacing="0"/>
        <w:rPr>
          <w:rFonts w:asciiTheme="minorHAnsi" w:eastAsiaTheme="minorEastAsia" w:hAnsiTheme="minorHAnsi" w:cstheme="minorBidi"/>
          <w:b/>
          <w:bCs/>
          <w:sz w:val="32"/>
          <w:szCs w:val="32"/>
          <w:lang w:eastAsia="en-US"/>
        </w:rPr>
      </w:pPr>
      <m:oMathPara>
        <m:oMathParaPr>
          <m:jc m:val="left"/>
        </m:oMathParaPr>
        <m:oMath>
          <m:r>
            <m:rPr>
              <m:sty m:val="bi"/>
            </m:rPr>
            <w:rPr>
              <w:rFonts w:ascii="Cambria Math" w:eastAsiaTheme="minorEastAsia" w:hAnsi="Cambria Math" w:cstheme="minorBidi"/>
              <w:sz w:val="32"/>
              <w:szCs w:val="32"/>
              <w:lang w:eastAsia="en-US"/>
            </w:rPr>
            <m:t>3·3=4</m:t>
          </m:r>
        </m:oMath>
      </m:oMathPara>
    </w:p>
    <w:p w14:paraId="6D45158C" w14:textId="77777777" w:rsidR="00633A6F" w:rsidRPr="00EA024A" w:rsidRDefault="00EA024A" w:rsidP="00281916">
      <w:pPr>
        <w:pStyle w:val="NormalWeb"/>
        <w:shd w:val="clear" w:color="auto" w:fill="FFFFFF"/>
        <w:spacing w:before="120" w:beforeAutospacing="0" w:after="120" w:afterAutospacing="0"/>
        <w:rPr>
          <w:rFonts w:asciiTheme="minorHAnsi" w:eastAsiaTheme="minorHAnsi" w:hAnsiTheme="minorHAnsi" w:cstheme="minorBidi"/>
          <w:b/>
          <w:bCs/>
          <w:sz w:val="32"/>
          <w:szCs w:val="32"/>
          <w:lang w:eastAsia="en-US"/>
        </w:rPr>
      </w:pPr>
      <m:oMathPara>
        <m:oMathParaPr>
          <m:jc m:val="left"/>
        </m:oMathParaPr>
        <m:oMath>
          <m:r>
            <m:rPr>
              <m:sty m:val="bi"/>
            </m:rPr>
            <w:rPr>
              <w:rFonts w:ascii="Cambria Math" w:eastAsiaTheme="minorEastAsia" w:hAnsi="Cambria Math" w:cstheme="minorBidi"/>
              <w:sz w:val="32"/>
              <w:szCs w:val="32"/>
              <w:lang w:eastAsia="en-US"/>
            </w:rPr>
            <m:t>4·3=2</m:t>
          </m:r>
        </m:oMath>
      </m:oMathPara>
    </w:p>
    <w:p w14:paraId="0E58977F" w14:textId="77777777" w:rsidR="00EA024A" w:rsidRDefault="00281916" w:rsidP="00281916">
      <w:pPr>
        <w:rPr>
          <w:rFonts w:eastAsiaTheme="minorEastAsia"/>
        </w:rPr>
      </w:pPr>
      <w:r w:rsidRPr="00EA024A">
        <w:rPr>
          <w:rFonts w:eastAsiaTheme="minorEastAsia"/>
        </w:rPr>
        <w:t xml:space="preserve"> </w:t>
      </w:r>
    </w:p>
    <w:p w14:paraId="77B88B85" w14:textId="77777777" w:rsidR="00EA024A" w:rsidRDefault="00EA024A" w:rsidP="00281916">
      <w:pPr>
        <w:rPr>
          <w:rFonts w:eastAsiaTheme="minorEastAsia"/>
        </w:rPr>
      </w:pPr>
      <w:r>
        <w:rPr>
          <w:rFonts w:eastAsiaTheme="minorEastAsia"/>
        </w:rPr>
        <w:t xml:space="preserve">Este tipo de operaciones que a priori no </w:t>
      </w:r>
      <w:r w:rsidR="00125590">
        <w:rPr>
          <w:rFonts w:eastAsiaTheme="minorEastAsia"/>
        </w:rPr>
        <w:t>tienen nada que ver con las operaciones que estamos acostumbrados a utilizar permiten demostraciones de lo más variadas a diferentes teoremas matemáticos de la historia.</w:t>
      </w:r>
    </w:p>
    <w:p w14:paraId="7DCD69D8" w14:textId="77777777" w:rsidR="002248D8" w:rsidRDefault="00125590" w:rsidP="00281916">
      <w:pPr>
        <w:rPr>
          <w:rFonts w:eastAsiaTheme="minorEastAsia"/>
        </w:rPr>
      </w:pPr>
      <w:r w:rsidRPr="002248D8">
        <w:rPr>
          <w:rFonts w:eastAsiaTheme="minorEastAsia"/>
        </w:rPr>
        <w:t>Pero no nos olvidemos que no hemos hablado de la división, en este mundo que solo hay 5 números parece complicado dividir, porque nos debería dar un número de esos 5, lo cual lo complica todo mucho.</w:t>
      </w:r>
      <w:r w:rsidR="002248D8">
        <w:rPr>
          <w:rFonts w:eastAsiaTheme="minorEastAsia"/>
        </w:rPr>
        <w:t xml:space="preserve"> Así, utilizaremos la definición de división que dio Euclides, más de 20 siglos atrás:</w:t>
      </w:r>
    </w:p>
    <w:p w14:paraId="4C627F7A" w14:textId="77777777" w:rsidR="00B118E7" w:rsidRDefault="002248D8" w:rsidP="00281916">
      <w:pPr>
        <w:rPr>
          <w:rFonts w:eastAsiaTheme="minorEastAsia"/>
        </w:rPr>
      </w:pPr>
      <m:oMath>
        <m:r>
          <w:rPr>
            <w:rFonts w:ascii="Cambria Math" w:eastAsiaTheme="minorEastAsia" w:hAnsi="Cambria Math"/>
          </w:rPr>
          <m:t>D=d·c+r</m:t>
        </m:r>
      </m:oMath>
      <w:r>
        <w:rPr>
          <w:rFonts w:eastAsiaTheme="minorEastAsia"/>
        </w:rPr>
        <w:t xml:space="preserve">, si queremos que la división sea exacta, entonces </w:t>
      </w:r>
      <m:oMath>
        <m:r>
          <w:rPr>
            <w:rFonts w:ascii="Cambria Math" w:eastAsiaTheme="minorEastAsia" w:hAnsi="Cambria Math"/>
          </w:rPr>
          <m:t xml:space="preserve">D=d·c, </m:t>
        </m:r>
      </m:oMath>
      <w:r>
        <w:rPr>
          <w:b/>
          <w:bCs/>
          <w:color w:val="FF0000"/>
          <w:u w:val="single"/>
        </w:rPr>
        <w:t xml:space="preserve"> </w:t>
      </w:r>
      <w:r w:rsidR="00B118E7" w:rsidRPr="00B118E7">
        <w:rPr>
          <w:rFonts w:eastAsiaTheme="minorEastAsia"/>
        </w:rPr>
        <w:t xml:space="preserve">así </w:t>
      </w:r>
      <m:oMath>
        <m:r>
          <m:rPr>
            <m:sty m:val="b"/>
          </m:rPr>
          <w:rPr>
            <w:rFonts w:ascii="Cambria Math" w:eastAsiaTheme="minorEastAsia" w:hAnsi="Cambria Math"/>
          </w:rPr>
          <m:t>3</m:t>
        </m:r>
        <m:r>
          <m:rPr>
            <m:sty m:val="p"/>
          </m:rPr>
          <w:rPr>
            <w:rFonts w:ascii="Cambria Math" w:eastAsiaTheme="minorEastAsia" w:hAnsi="Cambria Math"/>
          </w:rPr>
          <m:t>/</m:t>
        </m:r>
        <m:r>
          <m:rPr>
            <m:sty m:val="b"/>
          </m:rPr>
          <w:rPr>
            <w:rFonts w:ascii="Cambria Math" w:eastAsiaTheme="minorEastAsia" w:hAnsi="Cambria Math"/>
          </w:rPr>
          <m:t>2</m:t>
        </m:r>
      </m:oMath>
      <w:r w:rsidR="00B118E7" w:rsidRPr="00B118E7">
        <w:rPr>
          <w:rFonts w:eastAsiaTheme="minorEastAsia"/>
        </w:rPr>
        <w:t xml:space="preserve"> será aquel número x si</w:t>
      </w:r>
      <w:r w:rsidR="00B118E7">
        <w:rPr>
          <w:rFonts w:eastAsiaTheme="minorEastAsia"/>
        </w:rPr>
        <w:t>:</w:t>
      </w:r>
    </w:p>
    <w:p w14:paraId="79C13678" w14:textId="77777777" w:rsidR="002E3CB1" w:rsidRDefault="00B5217A" w:rsidP="00281916">
      <w:pPr>
        <w:rPr>
          <w:color w:val="FF0000"/>
        </w:rPr>
      </w:pP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m:t>
        </m:r>
        <m:r>
          <w:rPr>
            <w:rFonts w:ascii="Cambria Math" w:hAnsi="Cambria Math"/>
            <w:color w:val="FF0000"/>
          </w:rPr>
          <m:t xml:space="preserve"> </m:t>
        </m:r>
        <m:r>
          <w:rPr>
            <w:rFonts w:ascii="Cambria Math" w:hAnsi="Cambria Math"/>
          </w:rPr>
          <m:t>⇔3=2·x ⇔que probando encontramos que x=4</m:t>
        </m:r>
      </m:oMath>
      <w:r w:rsidR="00B118E7" w:rsidRPr="00B118E7">
        <w:rPr>
          <w:rFonts w:eastAsiaTheme="minorEastAsia"/>
        </w:rPr>
        <w:t>, así pues</w:t>
      </w:r>
      <w:r w:rsidR="00B118E7">
        <w:rPr>
          <w:rFonts w:eastAsiaTheme="minorEastAsia"/>
        </w:rPr>
        <w:t xml:space="preserve">:  </w:t>
      </w:r>
      <m:oMath>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3</m:t>
            </m:r>
          </m:num>
          <m:den>
            <m:r>
              <m:rPr>
                <m:sty m:val="bi"/>
              </m:rPr>
              <w:rPr>
                <w:rFonts w:ascii="Cambria Math" w:eastAsiaTheme="minorEastAsia" w:hAnsi="Cambria Math"/>
                <w:sz w:val="24"/>
                <w:szCs w:val="24"/>
              </w:rPr>
              <m:t>2</m:t>
            </m:r>
          </m:den>
        </m:f>
        <m:r>
          <m:rPr>
            <m:sty m:val="bi"/>
          </m:rPr>
          <w:rPr>
            <w:rFonts w:ascii="Cambria Math" w:eastAsiaTheme="minorEastAsia" w:hAnsi="Cambria Math"/>
            <w:sz w:val="24"/>
            <w:szCs w:val="24"/>
          </w:rPr>
          <m:t>=4</m:t>
        </m:r>
      </m:oMath>
    </w:p>
    <w:p w14:paraId="0453A0EB" w14:textId="77777777" w:rsidR="004F4A9F" w:rsidRPr="00F4515A" w:rsidRDefault="004F4A9F" w:rsidP="00281916">
      <w:r w:rsidRPr="00F4515A">
        <w:lastRenderedPageBreak/>
        <w:t>Como observamos, todas las operaciones cambian en este mundo numérico en el que hay muy pocos números, solo 5 en el caso anterior.</w:t>
      </w:r>
    </w:p>
    <w:p w14:paraId="17510CA6" w14:textId="77777777" w:rsidR="004F4A9F" w:rsidRPr="00F4515A" w:rsidRDefault="00F4515A" w:rsidP="00281916">
      <w:r w:rsidRPr="00F4515A">
        <w:t>Veamos a continuación algunas de las aplicaciones que tienen estos nuevos números:</w:t>
      </w:r>
    </w:p>
    <w:p w14:paraId="1B5EF567" w14:textId="77777777" w:rsidR="00F4515A" w:rsidRPr="00F4515A" w:rsidRDefault="00F4515A" w:rsidP="00F4515A">
      <w:pPr>
        <w:pStyle w:val="Prrafodelista"/>
        <w:numPr>
          <w:ilvl w:val="0"/>
          <w:numId w:val="12"/>
        </w:numPr>
      </w:pPr>
      <w:r w:rsidRPr="00F4515A">
        <w:rPr>
          <w:b/>
          <w:bCs/>
        </w:rPr>
        <w:t>Calculo de la letra del DNI:</w:t>
      </w:r>
      <w:r w:rsidRPr="00F4515A">
        <w:t xml:space="preserve"> La letra se calcula como el resultado de aplicar al número del DNI (mod 23) la siguiente tabla:</w:t>
      </w:r>
    </w:p>
    <w:p w14:paraId="24F933A1" w14:textId="77777777" w:rsidR="00F4515A" w:rsidRDefault="00F4515A" w:rsidP="00F4515A">
      <w:pPr>
        <w:pStyle w:val="Prrafodelista"/>
        <w:ind w:left="360"/>
        <w:jc w:val="center"/>
      </w:pPr>
      <w:r w:rsidRPr="00F4515A">
        <w:rPr>
          <w:noProof/>
        </w:rPr>
        <w:drawing>
          <wp:inline distT="0" distB="0" distL="0" distR="0" wp14:anchorId="6804CE57" wp14:editId="1B6CDD43">
            <wp:extent cx="2791752" cy="897866"/>
            <wp:effectExtent l="19050" t="19050" r="8890"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472" t="33027" r="27395" b="41153"/>
                    <a:stretch/>
                  </pic:blipFill>
                  <pic:spPr bwMode="auto">
                    <a:xfrm>
                      <a:off x="0" y="0"/>
                      <a:ext cx="2793175" cy="8983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3E7EB5" w14:textId="77777777" w:rsidR="00F4515A" w:rsidRPr="00F4515A" w:rsidRDefault="00F4515A" w:rsidP="00F4515A">
      <w:pPr>
        <w:pStyle w:val="Prrafodelista"/>
        <w:ind w:left="360"/>
        <w:jc w:val="center"/>
      </w:pPr>
    </w:p>
    <w:p w14:paraId="038FA9B8" w14:textId="77777777" w:rsidR="00F4515A" w:rsidRPr="00F4515A" w:rsidRDefault="00F4515A" w:rsidP="00F4515A">
      <w:pPr>
        <w:pStyle w:val="Prrafodelista"/>
        <w:ind w:left="360"/>
      </w:pPr>
      <w:r w:rsidRPr="00F4515A">
        <w:t>Sirve para detectar errores cometidos al introducir el número del DNI y para recuperar un dígito perdido</w:t>
      </w:r>
    </w:p>
    <w:p w14:paraId="396EA1A8" w14:textId="77777777" w:rsidR="00F4515A" w:rsidRDefault="00F4515A" w:rsidP="00F4515A">
      <w:pPr>
        <w:pStyle w:val="Prrafodelista"/>
        <w:ind w:left="360"/>
      </w:pPr>
      <w:r w:rsidRPr="00F4515A">
        <w:t>La elección del 23 no es aleatoria, pues recordemos que 23 es el número primo más grande menor que 28 (número de letras del abecedario)</w:t>
      </w:r>
      <w:r w:rsidR="00F10AAE">
        <w:t>, así que por posibles utilizaciones del futuro decidieron utilizar un número primo que tiene multitud de propiedades más que si no lo fuera.</w:t>
      </w:r>
    </w:p>
    <w:p w14:paraId="643C6B24" w14:textId="77777777" w:rsidR="00520D30" w:rsidRDefault="00520D30" w:rsidP="00F4515A">
      <w:pPr>
        <w:pStyle w:val="Prrafodelista"/>
        <w:ind w:left="360"/>
      </w:pPr>
    </w:p>
    <w:p w14:paraId="7CE73E5C" w14:textId="77777777" w:rsidR="00520D30" w:rsidRDefault="00520D30" w:rsidP="00520D30">
      <w:pPr>
        <w:pStyle w:val="Prrafodelista"/>
        <w:numPr>
          <w:ilvl w:val="0"/>
          <w:numId w:val="13"/>
        </w:numPr>
      </w:pPr>
      <w:r w:rsidRPr="00520D30">
        <w:rPr>
          <w:b/>
          <w:bCs/>
        </w:rPr>
        <w:t>ISBN de un libro</w:t>
      </w:r>
      <w:r>
        <w:t xml:space="preserve">: El ISBN es un número de 10 cifras que identifica cualquier libro editado en el mundo Las dos primeras cifras corresponden al </w:t>
      </w:r>
      <w:r w:rsidRPr="00520D30">
        <w:rPr>
          <w:b/>
          <w:bCs/>
        </w:rPr>
        <w:t>país</w:t>
      </w:r>
      <w:r>
        <w:rPr>
          <w:b/>
          <w:bCs/>
        </w:rPr>
        <w:t>.</w:t>
      </w:r>
      <w:r>
        <w:t xml:space="preserve"> Las cuatro siguientes a la </w:t>
      </w:r>
      <w:r w:rsidRPr="00520D30">
        <w:rPr>
          <w:b/>
          <w:bCs/>
        </w:rPr>
        <w:t>editorial</w:t>
      </w:r>
      <w:r>
        <w:t xml:space="preserve">. Las tres siguientes al </w:t>
      </w:r>
      <w:r w:rsidRPr="00520D30">
        <w:rPr>
          <w:b/>
          <w:bCs/>
        </w:rPr>
        <w:t>identificador del libro</w:t>
      </w:r>
      <w:r>
        <w:t xml:space="preserve"> dentro de la editorial. La décima se obtiene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9</m:t>
            </m:r>
          </m:sup>
          <m:e>
            <m:r>
              <w:rPr>
                <w:rFonts w:ascii="Cambria Math" w:hAnsi="Cambria Math"/>
              </w:rPr>
              <m:t>i·</m:t>
            </m:r>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mod11</m:t>
                </m:r>
              </m:e>
            </m:d>
            <m:r>
              <w:rPr>
                <w:rFonts w:ascii="Cambria Math" w:hAnsi="Cambria Math"/>
              </w:rPr>
              <m:t xml:space="preserve"> </m:t>
            </m:r>
          </m:e>
        </m:nary>
      </m:oMath>
      <w:r>
        <w:t>(X si se trata de 10). También sirve para detectar errores cometidos al introducir el número o para recuperar un dígito perdido en la transmisión.</w:t>
      </w:r>
    </w:p>
    <w:p w14:paraId="4E503A0B" w14:textId="77777777" w:rsidR="00520D30" w:rsidRPr="00520D30" w:rsidRDefault="00520D30" w:rsidP="00F10AAE">
      <w:pPr>
        <w:pStyle w:val="Prrafodelista"/>
        <w:ind w:left="360"/>
      </w:pPr>
    </w:p>
    <w:p w14:paraId="76CFA41D" w14:textId="77777777" w:rsidR="00520D30" w:rsidRPr="005B6E20" w:rsidRDefault="00520D30" w:rsidP="00520D30">
      <w:pPr>
        <w:pStyle w:val="Prrafodelista"/>
        <w:numPr>
          <w:ilvl w:val="0"/>
          <w:numId w:val="13"/>
        </w:numPr>
      </w:pPr>
      <w:r>
        <w:rPr>
          <w:b/>
          <w:bCs/>
        </w:rPr>
        <w:t>Calcular restos en divisiones de potencias de números muy grandes sin necesidad de utilizar la calculadora, por ejemplo</w:t>
      </w:r>
      <w:r w:rsidRPr="00520D30">
        <w:t>:</w:t>
      </w:r>
      <w:r w:rsidR="005B6E20">
        <w:t xml:space="preserve"> </w:t>
      </w:r>
      <m:oMath>
        <m:r>
          <w:rPr>
            <w:rFonts w:ascii="Cambria Math" w:hAnsi="Cambria Math"/>
          </w:rPr>
          <m:t xml:space="preserve">resto de </m:t>
        </m:r>
        <m:sSup>
          <m:sSupPr>
            <m:ctrlPr>
              <w:rPr>
                <w:rFonts w:ascii="Cambria Math" w:hAnsi="Cambria Math"/>
                <w:i/>
              </w:rPr>
            </m:ctrlPr>
          </m:sSupPr>
          <m:e>
            <m:r>
              <w:rPr>
                <w:rFonts w:ascii="Cambria Math" w:hAnsi="Cambria Math"/>
              </w:rPr>
              <m:t>2</m:t>
            </m:r>
          </m:e>
          <m:sup>
            <m:r>
              <w:rPr>
                <w:rFonts w:ascii="Cambria Math" w:hAnsi="Cambria Math"/>
              </w:rPr>
              <m:t>3541</m:t>
            </m:r>
          </m:sup>
        </m:sSup>
        <m:r>
          <w:rPr>
            <w:rFonts w:ascii="Cambria Math" w:hAnsi="Cambria Math"/>
          </w:rPr>
          <m:t xml:space="preserve"> entre 7</m:t>
        </m:r>
      </m:oMath>
      <w:r w:rsidR="005B6E20">
        <w:rPr>
          <w:rFonts w:eastAsiaTheme="minorEastAsia"/>
        </w:rPr>
        <w:t>. Este es un número que tendrá más de 1000 cifras con lo cual la calculadora no es capaz de hacer esa operación, por supuesto, para nosotros sería una labor odiosa ponernos a calcular este tipo de operaciones. Como lo resolvemos entonces, pues muy sencillo, utilizando este nuevo tipo de números viendo como se comportan las potencias modulo 7 y las propiedades de las potencias.</w:t>
      </w:r>
    </w:p>
    <w:p w14:paraId="16D7F0DD" w14:textId="77777777" w:rsidR="005B6E20" w:rsidRDefault="005B6E20" w:rsidP="005B6E20">
      <w:pPr>
        <w:pStyle w:val="Prrafodelista"/>
      </w:pPr>
    </w:p>
    <w:tbl>
      <w:tblPr>
        <w:tblStyle w:val="Tablaconcuadrcula"/>
        <w:tblW w:w="0" w:type="auto"/>
        <w:tblInd w:w="360" w:type="dxa"/>
        <w:tblLook w:val="04A0" w:firstRow="1" w:lastRow="0" w:firstColumn="1" w:lastColumn="0" w:noHBand="0" w:noVBand="1"/>
      </w:tblPr>
      <w:tblGrid>
        <w:gridCol w:w="980"/>
        <w:gridCol w:w="980"/>
        <w:gridCol w:w="980"/>
        <w:gridCol w:w="980"/>
        <w:gridCol w:w="980"/>
        <w:gridCol w:w="980"/>
        <w:gridCol w:w="980"/>
        <w:gridCol w:w="980"/>
        <w:gridCol w:w="980"/>
      </w:tblGrid>
      <w:tr w:rsidR="00B57EE6" w14:paraId="14484762" w14:textId="77777777" w:rsidTr="00B57EE6">
        <w:tc>
          <w:tcPr>
            <w:tcW w:w="980" w:type="dxa"/>
          </w:tcPr>
          <w:p w14:paraId="753FF95E" w14:textId="77777777" w:rsidR="00B57EE6" w:rsidRPr="005B6E20" w:rsidRDefault="00B5217A" w:rsidP="005B6E20">
            <w:pPr>
              <w:pStyle w:val="Prrafodelista"/>
              <w:ind w:left="0"/>
              <w:rPr>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0</m:t>
                    </m:r>
                  </m:sup>
                </m:sSup>
                <m:r>
                  <w:rPr>
                    <w:rFonts w:ascii="Cambria Math" w:hAnsi="Cambria Math"/>
                    <w:sz w:val="20"/>
                    <w:szCs w:val="20"/>
                  </w:rPr>
                  <m:t>=1</m:t>
                </m:r>
              </m:oMath>
            </m:oMathPara>
          </w:p>
        </w:tc>
        <w:tc>
          <w:tcPr>
            <w:tcW w:w="980" w:type="dxa"/>
          </w:tcPr>
          <w:p w14:paraId="324E75FF" w14:textId="77777777" w:rsidR="00B57EE6" w:rsidRPr="005B6E20" w:rsidRDefault="00B5217A" w:rsidP="005B6E20">
            <w:pPr>
              <w:pStyle w:val="Prrafodelista"/>
              <w:ind w:left="0"/>
              <w:rPr>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1</m:t>
                    </m:r>
                  </m:sup>
                </m:sSup>
                <m:r>
                  <w:rPr>
                    <w:rFonts w:ascii="Cambria Math" w:hAnsi="Cambria Math"/>
                    <w:sz w:val="20"/>
                    <w:szCs w:val="20"/>
                  </w:rPr>
                  <m:t>=2</m:t>
                </m:r>
              </m:oMath>
            </m:oMathPara>
          </w:p>
        </w:tc>
        <w:tc>
          <w:tcPr>
            <w:tcW w:w="980" w:type="dxa"/>
          </w:tcPr>
          <w:p w14:paraId="07119261" w14:textId="77777777" w:rsidR="00B57EE6" w:rsidRPr="005B6E20" w:rsidRDefault="00B5217A" w:rsidP="005B6E20">
            <w:pPr>
              <w:pStyle w:val="Prrafodelista"/>
              <w:ind w:left="0"/>
              <w:rPr>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2</m:t>
                    </m:r>
                  </m:sup>
                </m:sSup>
                <m:r>
                  <w:rPr>
                    <w:rFonts w:ascii="Cambria Math" w:hAnsi="Cambria Math"/>
                    <w:sz w:val="20"/>
                    <w:szCs w:val="20"/>
                  </w:rPr>
                  <m:t>=4</m:t>
                </m:r>
              </m:oMath>
            </m:oMathPara>
          </w:p>
        </w:tc>
        <w:tc>
          <w:tcPr>
            <w:tcW w:w="980" w:type="dxa"/>
          </w:tcPr>
          <w:p w14:paraId="48294571" w14:textId="77777777" w:rsidR="00B57EE6" w:rsidRPr="005B6E20" w:rsidRDefault="00B5217A" w:rsidP="005B6E20">
            <w:pPr>
              <w:pStyle w:val="Prrafodelista"/>
              <w:ind w:left="0"/>
              <w:rPr>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3</m:t>
                    </m:r>
                  </m:sup>
                </m:sSup>
                <m:r>
                  <w:rPr>
                    <w:rFonts w:ascii="Cambria Math" w:hAnsi="Cambria Math"/>
                    <w:sz w:val="20"/>
                    <w:szCs w:val="20"/>
                  </w:rPr>
                  <m:t>=8</m:t>
                </m:r>
              </m:oMath>
            </m:oMathPara>
          </w:p>
        </w:tc>
        <w:tc>
          <w:tcPr>
            <w:tcW w:w="980" w:type="dxa"/>
          </w:tcPr>
          <w:p w14:paraId="7259CE59" w14:textId="77777777" w:rsidR="00B57EE6" w:rsidRPr="005B6E20" w:rsidRDefault="00B5217A" w:rsidP="005B6E20">
            <w:pPr>
              <w:pStyle w:val="Prrafodelista"/>
              <w:ind w:left="0"/>
              <w:rPr>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4</m:t>
                    </m:r>
                  </m:sup>
                </m:sSup>
                <m:r>
                  <w:rPr>
                    <w:rFonts w:ascii="Cambria Math" w:hAnsi="Cambria Math"/>
                    <w:sz w:val="20"/>
                    <w:szCs w:val="20"/>
                  </w:rPr>
                  <m:t>=16</m:t>
                </m:r>
              </m:oMath>
            </m:oMathPara>
          </w:p>
        </w:tc>
        <w:tc>
          <w:tcPr>
            <w:tcW w:w="980" w:type="dxa"/>
          </w:tcPr>
          <w:p w14:paraId="7A4E256A" w14:textId="77777777" w:rsidR="00B57EE6" w:rsidRPr="005B6E20" w:rsidRDefault="00B5217A" w:rsidP="005B6E20">
            <w:pPr>
              <w:pStyle w:val="Prrafodelista"/>
              <w:ind w:left="0"/>
              <w:rPr>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5</m:t>
                    </m:r>
                  </m:sup>
                </m:sSup>
                <m:r>
                  <w:rPr>
                    <w:rFonts w:ascii="Cambria Math" w:hAnsi="Cambria Math"/>
                    <w:sz w:val="20"/>
                    <w:szCs w:val="20"/>
                  </w:rPr>
                  <m:t>=32</m:t>
                </m:r>
              </m:oMath>
            </m:oMathPara>
          </w:p>
        </w:tc>
        <w:tc>
          <w:tcPr>
            <w:tcW w:w="980" w:type="dxa"/>
          </w:tcPr>
          <w:p w14:paraId="22FE41BB" w14:textId="77777777" w:rsidR="00B57EE6" w:rsidRPr="005B6E20" w:rsidRDefault="00B5217A" w:rsidP="005B6E20">
            <w:pPr>
              <w:pStyle w:val="Prrafodelista"/>
              <w:ind w:left="0"/>
              <w:rPr>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6</m:t>
                    </m:r>
                  </m:sup>
                </m:sSup>
                <m:r>
                  <w:rPr>
                    <w:rFonts w:ascii="Cambria Math" w:hAnsi="Cambria Math"/>
                    <w:sz w:val="20"/>
                    <w:szCs w:val="20"/>
                  </w:rPr>
                  <m:t>=64</m:t>
                </m:r>
              </m:oMath>
            </m:oMathPara>
          </w:p>
        </w:tc>
        <w:tc>
          <w:tcPr>
            <w:tcW w:w="980" w:type="dxa"/>
          </w:tcPr>
          <w:p w14:paraId="0F2C5DE8" w14:textId="77777777" w:rsidR="00B57EE6" w:rsidRPr="005B6E20" w:rsidRDefault="00B5217A" w:rsidP="005B6E20">
            <w:pPr>
              <w:pStyle w:val="Prrafodelista"/>
              <w:ind w:left="0"/>
              <w:rPr>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7</m:t>
                    </m:r>
                  </m:sup>
                </m:sSup>
              </m:oMath>
            </m:oMathPara>
          </w:p>
        </w:tc>
        <w:tc>
          <w:tcPr>
            <w:tcW w:w="980" w:type="dxa"/>
          </w:tcPr>
          <w:p w14:paraId="341B3EE3" w14:textId="77777777" w:rsidR="00B57EE6" w:rsidRPr="005B6E20" w:rsidRDefault="00B5217A" w:rsidP="005B6E20">
            <w:pPr>
              <w:pStyle w:val="Prrafodelista"/>
              <w:ind w:left="0"/>
              <w:rPr>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8</m:t>
                    </m:r>
                  </m:sup>
                </m:sSup>
              </m:oMath>
            </m:oMathPara>
          </w:p>
        </w:tc>
      </w:tr>
      <w:tr w:rsidR="00B57EE6" w14:paraId="1A6E4476" w14:textId="77777777" w:rsidTr="00B57EE6">
        <w:tc>
          <w:tcPr>
            <w:tcW w:w="980" w:type="dxa"/>
          </w:tcPr>
          <w:p w14:paraId="33E747EE" w14:textId="77777777" w:rsidR="00B57EE6" w:rsidRDefault="00B57EE6" w:rsidP="005B6E20">
            <w:pPr>
              <w:pStyle w:val="Prrafodelista"/>
              <w:ind w:left="0"/>
            </w:pPr>
            <w:r>
              <w:t>1(mod7)</w:t>
            </w:r>
          </w:p>
        </w:tc>
        <w:tc>
          <w:tcPr>
            <w:tcW w:w="980" w:type="dxa"/>
          </w:tcPr>
          <w:p w14:paraId="4ABF3A52" w14:textId="77777777" w:rsidR="00B57EE6" w:rsidRDefault="00B57EE6" w:rsidP="005B6E20">
            <w:pPr>
              <w:pStyle w:val="Prrafodelista"/>
              <w:ind w:left="0"/>
            </w:pPr>
            <w:r>
              <w:t>2(mod7)</w:t>
            </w:r>
          </w:p>
        </w:tc>
        <w:tc>
          <w:tcPr>
            <w:tcW w:w="980" w:type="dxa"/>
          </w:tcPr>
          <w:p w14:paraId="252D32DC" w14:textId="77777777" w:rsidR="00B57EE6" w:rsidRDefault="00B57EE6" w:rsidP="005B6E20">
            <w:pPr>
              <w:pStyle w:val="Prrafodelista"/>
              <w:ind w:left="0"/>
            </w:pPr>
            <w:r>
              <w:t>4(mod7)</w:t>
            </w:r>
          </w:p>
        </w:tc>
        <w:tc>
          <w:tcPr>
            <w:tcW w:w="980" w:type="dxa"/>
          </w:tcPr>
          <w:p w14:paraId="5204D7F2" w14:textId="77777777" w:rsidR="00B57EE6" w:rsidRDefault="00B57EE6" w:rsidP="005B6E20">
            <w:pPr>
              <w:pStyle w:val="Prrafodelista"/>
              <w:ind w:left="0"/>
            </w:pPr>
            <w:r>
              <w:t>1(mod7)</w:t>
            </w:r>
          </w:p>
        </w:tc>
        <w:tc>
          <w:tcPr>
            <w:tcW w:w="980" w:type="dxa"/>
          </w:tcPr>
          <w:p w14:paraId="1EDD3755" w14:textId="77777777" w:rsidR="00B57EE6" w:rsidRDefault="00B57EE6" w:rsidP="005B6E20">
            <w:pPr>
              <w:pStyle w:val="Prrafodelista"/>
              <w:ind w:left="0"/>
            </w:pPr>
            <w:r>
              <w:t>2(mod7)</w:t>
            </w:r>
          </w:p>
        </w:tc>
        <w:tc>
          <w:tcPr>
            <w:tcW w:w="980" w:type="dxa"/>
          </w:tcPr>
          <w:p w14:paraId="27A0783E" w14:textId="77777777" w:rsidR="00B57EE6" w:rsidRDefault="00B57EE6" w:rsidP="005B6E20">
            <w:pPr>
              <w:pStyle w:val="Prrafodelista"/>
              <w:ind w:left="0"/>
            </w:pPr>
            <w:r>
              <w:t>4(mod7)</w:t>
            </w:r>
          </w:p>
        </w:tc>
        <w:tc>
          <w:tcPr>
            <w:tcW w:w="980" w:type="dxa"/>
          </w:tcPr>
          <w:p w14:paraId="5231BD7C" w14:textId="77777777" w:rsidR="00B57EE6" w:rsidRDefault="00B57EE6" w:rsidP="005B6E20">
            <w:pPr>
              <w:pStyle w:val="Prrafodelista"/>
              <w:ind w:left="0"/>
            </w:pPr>
            <w:r>
              <w:t>1(mod7)</w:t>
            </w:r>
          </w:p>
        </w:tc>
        <w:tc>
          <w:tcPr>
            <w:tcW w:w="980" w:type="dxa"/>
          </w:tcPr>
          <w:p w14:paraId="593F2B84" w14:textId="77777777" w:rsidR="00B57EE6" w:rsidRDefault="00B57EE6" w:rsidP="005B6E20">
            <w:pPr>
              <w:pStyle w:val="Prrafodelista"/>
              <w:ind w:left="0"/>
            </w:pPr>
            <w:r>
              <w:t>2(mod7)</w:t>
            </w:r>
          </w:p>
        </w:tc>
        <w:tc>
          <w:tcPr>
            <w:tcW w:w="980" w:type="dxa"/>
          </w:tcPr>
          <w:p w14:paraId="67754F40" w14:textId="77777777" w:rsidR="00B57EE6" w:rsidRDefault="00B57EE6" w:rsidP="005B6E20">
            <w:pPr>
              <w:pStyle w:val="Prrafodelista"/>
              <w:ind w:left="0"/>
            </w:pPr>
            <w:r>
              <w:t>4(mod7)</w:t>
            </w:r>
          </w:p>
        </w:tc>
      </w:tr>
    </w:tbl>
    <w:p w14:paraId="13452029" w14:textId="77777777" w:rsidR="005B6E20" w:rsidRDefault="005B6E20" w:rsidP="005B6E20">
      <w:pPr>
        <w:pStyle w:val="Prrafodelista"/>
        <w:ind w:left="360"/>
      </w:pPr>
    </w:p>
    <w:p w14:paraId="5DEF8EB3" w14:textId="77777777" w:rsidR="00F10AAE" w:rsidRDefault="002E63E0" w:rsidP="002E63E0">
      <w:r>
        <w:t xml:space="preserve">       </w:t>
      </w:r>
      <w:r w:rsidR="00B57EE6">
        <w:t xml:space="preserve">Vemos que se van repitiendo cada 3 veces, así, si divido 3541 entre 3 resulta que: </w:t>
      </w:r>
    </w:p>
    <w:p w14:paraId="4A423FA5" w14:textId="77777777" w:rsidR="00B57EE6" w:rsidRPr="002E63E0" w:rsidRDefault="00B57EE6" w:rsidP="002E63E0">
      <w:pPr>
        <w:pStyle w:val="Prrafodelista"/>
        <w:ind w:left="284" w:right="-319"/>
        <w:rPr>
          <w:rFonts w:eastAsiaTheme="minorEastAsia"/>
        </w:rPr>
      </w:pPr>
      <m:oMathPara>
        <m:oMathParaPr>
          <m:jc m:val="left"/>
        </m:oMathParaPr>
        <m:oMath>
          <m:r>
            <w:rPr>
              <w:rFonts w:ascii="Cambria Math" w:hAnsi="Cambria Math"/>
            </w:rPr>
            <m:t>3541=3·1280+1⇒</m:t>
          </m:r>
          <m:sSup>
            <m:sSupPr>
              <m:ctrlPr>
                <w:rPr>
                  <w:rFonts w:ascii="Cambria Math" w:hAnsi="Cambria Math"/>
                  <w:i/>
                </w:rPr>
              </m:ctrlPr>
            </m:sSupPr>
            <m:e>
              <m:r>
                <w:rPr>
                  <w:rFonts w:ascii="Cambria Math" w:hAnsi="Cambria Math"/>
                </w:rPr>
                <m:t>2</m:t>
              </m:r>
            </m:e>
            <m:sup>
              <m:r>
                <w:rPr>
                  <w:rFonts w:ascii="Cambria Math" w:hAnsi="Cambria Math"/>
                </w:rPr>
                <m:t>3541</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3·1280+1</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e>
            <m:sup>
              <m:r>
                <w:rPr>
                  <w:rFonts w:ascii="Cambria Math" w:hAnsi="Cambria Math"/>
                </w:rPr>
                <m:t>1280</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1280</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m:t>
              </m:r>
            </m:sup>
          </m:sSup>
          <m:d>
            <m:dPr>
              <m:ctrlPr>
                <w:rPr>
                  <w:rFonts w:ascii="Cambria Math" w:hAnsi="Cambria Math"/>
                  <w:i/>
                </w:rPr>
              </m:ctrlPr>
            </m:dPr>
            <m:e>
              <m:r>
                <w:rPr>
                  <w:rFonts w:ascii="Cambria Math" w:hAnsi="Cambria Math"/>
                </w:rPr>
                <m:t>mod7</m:t>
              </m:r>
            </m:e>
          </m:d>
          <m:r>
            <w:rPr>
              <w:rFonts w:ascii="Cambria Math" w:hAnsi="Cambria Math"/>
            </w:rPr>
            <m:t>=1·2(mod7)≡2(mod7)</m:t>
          </m:r>
        </m:oMath>
      </m:oMathPara>
    </w:p>
    <w:p w14:paraId="6A9075E1" w14:textId="77777777" w:rsidR="002E63E0" w:rsidRDefault="002E63E0" w:rsidP="002E63E0">
      <w:pPr>
        <w:pStyle w:val="Prrafodelista"/>
        <w:ind w:left="284" w:right="-319"/>
      </w:pPr>
    </w:p>
    <w:p w14:paraId="430729E1" w14:textId="77777777" w:rsidR="002E63E0" w:rsidRDefault="002E63E0" w:rsidP="002E63E0">
      <w:pPr>
        <w:pStyle w:val="Prrafodelista"/>
        <w:ind w:left="284" w:right="-319"/>
      </w:pPr>
      <w:r>
        <w:rPr>
          <w:noProof/>
        </w:rPr>
        <w:drawing>
          <wp:anchor distT="0" distB="0" distL="114300" distR="114300" simplePos="0" relativeHeight="251663360" behindDoc="0" locked="0" layoutInCell="1" allowOverlap="1" wp14:anchorId="3A711E45" wp14:editId="20A3091F">
            <wp:simplePos x="0" y="0"/>
            <wp:positionH relativeFrom="column">
              <wp:posOffset>2704465</wp:posOffset>
            </wp:positionH>
            <wp:positionV relativeFrom="paragraph">
              <wp:posOffset>201930</wp:posOffset>
            </wp:positionV>
            <wp:extent cx="469265" cy="316230"/>
            <wp:effectExtent l="0" t="0" r="6985"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oticono-sorpresa.jpg"/>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469265" cy="316230"/>
                    </a:xfrm>
                    <a:prstGeom prst="rect">
                      <a:avLst/>
                    </a:prstGeom>
                  </pic:spPr>
                </pic:pic>
              </a:graphicData>
            </a:graphic>
            <wp14:sizeRelH relativeFrom="margin">
              <wp14:pctWidth>0</wp14:pctWidth>
            </wp14:sizeRelH>
            <wp14:sizeRelV relativeFrom="margin">
              <wp14:pctHeight>0</wp14:pctHeight>
            </wp14:sizeRelV>
          </wp:anchor>
        </w:drawing>
      </w:r>
      <w:r>
        <w:t xml:space="preserve"> Así</w:t>
      </w:r>
      <w:r w:rsidR="006070F7">
        <w:t>,</w:t>
      </w:r>
      <w:r>
        <w:t xml:space="preserve"> por tanto, </w:t>
      </w:r>
      <w:r w:rsidRPr="006070F7">
        <w:rPr>
          <w:b/>
          <w:bCs/>
          <w:color w:val="FF0000"/>
        </w:rPr>
        <w:t>el resto de esa división es dos</w:t>
      </w:r>
      <w:r w:rsidRPr="006070F7">
        <w:rPr>
          <w:color w:val="FF0000"/>
        </w:rPr>
        <w:t xml:space="preserve"> </w:t>
      </w:r>
      <w:r>
        <w:t xml:space="preserve">y no hemos tenido que calcular el número de 1000 cifras ni hacer la división. </w:t>
      </w:r>
    </w:p>
    <w:p w14:paraId="04DE8139" w14:textId="77777777" w:rsidR="002E63E0" w:rsidRPr="002E63E0" w:rsidRDefault="002E63E0" w:rsidP="002E63E0">
      <w:pPr>
        <w:pStyle w:val="Prrafodelista"/>
        <w:ind w:left="284" w:right="-319"/>
      </w:pPr>
    </w:p>
    <w:p w14:paraId="67100B12" w14:textId="77777777" w:rsidR="00A4243A" w:rsidRDefault="00A4243A">
      <w:pPr>
        <w:rPr>
          <w:b/>
          <w:bCs/>
        </w:rPr>
      </w:pPr>
      <w:r>
        <w:rPr>
          <w:b/>
          <w:bCs/>
        </w:rPr>
        <w:br w:type="page"/>
      </w:r>
    </w:p>
    <w:p w14:paraId="6D85A78C" w14:textId="77777777" w:rsidR="00F10AAE" w:rsidRDefault="00F10AAE" w:rsidP="00F10AAE">
      <w:pPr>
        <w:pStyle w:val="Prrafodelista"/>
        <w:numPr>
          <w:ilvl w:val="0"/>
          <w:numId w:val="13"/>
        </w:numPr>
      </w:pPr>
      <w:r w:rsidRPr="002E63E0">
        <w:rPr>
          <w:b/>
          <w:bCs/>
        </w:rPr>
        <w:lastRenderedPageBreak/>
        <w:t xml:space="preserve">¿De </w:t>
      </w:r>
      <w:r w:rsidR="00594E4F" w:rsidRPr="002E63E0">
        <w:rPr>
          <w:b/>
          <w:bCs/>
        </w:rPr>
        <w:t>dónde</w:t>
      </w:r>
      <w:r w:rsidRPr="002E63E0">
        <w:rPr>
          <w:b/>
          <w:bCs/>
        </w:rPr>
        <w:t xml:space="preserve"> vienen los criterios de divisibilidad de los números más básicos que se aprenden en primaria?,</w:t>
      </w:r>
      <w:r>
        <w:t xml:space="preserve"> el del 2, del 3, del 5, del 9, del </w:t>
      </w:r>
      <w:proofErr w:type="gramStart"/>
      <w:r>
        <w:t>11?.</w:t>
      </w:r>
      <w:proofErr w:type="gramEnd"/>
      <w:r w:rsidR="005B6E20">
        <w:t xml:space="preserve"> </w:t>
      </w:r>
      <w:r>
        <w:t>Por ejemplo</w:t>
      </w:r>
      <w:r w:rsidR="00A4243A">
        <w:t>,</w:t>
      </w:r>
      <w:r>
        <w:t xml:space="preserve"> hablemos del criterio del 9.</w:t>
      </w:r>
    </w:p>
    <w:p w14:paraId="3B79A949" w14:textId="77777777" w:rsidR="00A4243A" w:rsidRDefault="006070F7" w:rsidP="00A4243A">
      <w:pPr>
        <w:pStyle w:val="Prrafodelista"/>
        <w:ind w:left="360"/>
      </w:pPr>
      <w:r w:rsidRPr="00A4243A">
        <w:t>La tabla que hemos hecho anteriormente se llaman restos potenciales de 2 módulo 7</w:t>
      </w:r>
      <w:r w:rsidR="00A4243A">
        <w:t>. P</w:t>
      </w:r>
      <w:r w:rsidRPr="00A4243A">
        <w:t xml:space="preserve">ara cualquier número </w:t>
      </w:r>
      <w:r w:rsidR="00A4243A">
        <w:t>ver si es divisible por 9, parece claro que deberíamos utilizar congruencias módulo 9, pero sobre que, es aquí cuando nos acordamos de la descomposición polinómica de un número, así, por ejemplo, el número:</w:t>
      </w:r>
    </w:p>
    <w:p w14:paraId="45602013" w14:textId="77777777" w:rsidR="00594E4F" w:rsidRDefault="00594E4F" w:rsidP="00A4243A">
      <w:pPr>
        <w:pStyle w:val="Prrafodelista"/>
        <w:ind w:left="360"/>
        <w:rPr>
          <w:rFonts w:eastAsiaTheme="minorEastAsia"/>
        </w:rPr>
      </w:pPr>
    </w:p>
    <w:p w14:paraId="13BB487B" w14:textId="77777777" w:rsidR="006070F7" w:rsidRPr="00A4243A" w:rsidRDefault="00A4243A" w:rsidP="00A4243A">
      <w:pPr>
        <w:pStyle w:val="Prrafodelista"/>
        <w:ind w:left="360"/>
        <w:rPr>
          <w:rFonts w:eastAsiaTheme="minorEastAsia"/>
        </w:rPr>
      </w:pPr>
      <m:oMathPara>
        <m:oMathParaPr>
          <m:jc m:val="left"/>
        </m:oMathParaPr>
        <m:oMath>
          <m:r>
            <w:rPr>
              <w:rFonts w:ascii="Cambria Math" w:hAnsi="Cambria Math"/>
            </w:rPr>
            <m:t>19234394=1·</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+9·</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+9·</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 xml:space="preserve">  </m:t>
          </m:r>
        </m:oMath>
      </m:oMathPara>
    </w:p>
    <w:p w14:paraId="12D8466A" w14:textId="77777777" w:rsidR="00594E4F" w:rsidRDefault="00594E4F" w:rsidP="00A4243A">
      <w:pPr>
        <w:pStyle w:val="Prrafodelista"/>
        <w:ind w:left="360"/>
      </w:pPr>
    </w:p>
    <w:p w14:paraId="0E121F09" w14:textId="77777777" w:rsidR="00A4243A" w:rsidRDefault="00A4243A" w:rsidP="00A4243A">
      <w:pPr>
        <w:pStyle w:val="Prrafodelista"/>
        <w:ind w:left="360"/>
      </w:pPr>
      <w:r>
        <w:t>Pero que ganamos con esto, construyamos la misma tabla que en el ejercicio anterior</w:t>
      </w:r>
      <w:r w:rsidR="00594E4F">
        <w:t>:</w:t>
      </w:r>
    </w:p>
    <w:p w14:paraId="683D5D88" w14:textId="77777777" w:rsidR="00594E4F" w:rsidRPr="00A4243A" w:rsidRDefault="00594E4F" w:rsidP="00A4243A">
      <w:pPr>
        <w:pStyle w:val="Prrafodelista"/>
        <w:ind w:left="360"/>
      </w:pPr>
    </w:p>
    <w:tbl>
      <w:tblPr>
        <w:tblStyle w:val="Tablaconcuadrcula"/>
        <w:tblW w:w="0" w:type="auto"/>
        <w:tblInd w:w="360" w:type="dxa"/>
        <w:tblLook w:val="04A0" w:firstRow="1" w:lastRow="0" w:firstColumn="1" w:lastColumn="0" w:noHBand="0" w:noVBand="1"/>
      </w:tblPr>
      <w:tblGrid>
        <w:gridCol w:w="980"/>
        <w:gridCol w:w="1207"/>
        <w:gridCol w:w="1134"/>
        <w:gridCol w:w="1417"/>
        <w:gridCol w:w="1560"/>
        <w:gridCol w:w="1559"/>
        <w:gridCol w:w="1701"/>
      </w:tblGrid>
      <w:tr w:rsidR="00594E4F" w14:paraId="150F3E59" w14:textId="77777777" w:rsidTr="00594E4F">
        <w:tc>
          <w:tcPr>
            <w:tcW w:w="980" w:type="dxa"/>
          </w:tcPr>
          <w:p w14:paraId="153A0C44" w14:textId="77777777" w:rsidR="00594E4F" w:rsidRPr="005B6E20" w:rsidRDefault="00B5217A" w:rsidP="00594E4F">
            <w:pPr>
              <w:pStyle w:val="Prrafodelista"/>
              <w:ind w:left="0"/>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0</m:t>
                    </m:r>
                  </m:sup>
                </m:sSup>
                <m:r>
                  <w:rPr>
                    <w:rFonts w:ascii="Cambria Math" w:hAnsi="Cambria Math"/>
                    <w:sz w:val="20"/>
                    <w:szCs w:val="20"/>
                  </w:rPr>
                  <m:t>=1</m:t>
                </m:r>
              </m:oMath>
            </m:oMathPara>
          </w:p>
        </w:tc>
        <w:tc>
          <w:tcPr>
            <w:tcW w:w="1207" w:type="dxa"/>
          </w:tcPr>
          <w:p w14:paraId="6EF548B8" w14:textId="77777777" w:rsidR="00594E4F" w:rsidRPr="005B6E20" w:rsidRDefault="00B5217A" w:rsidP="00594E4F">
            <w:pPr>
              <w:pStyle w:val="Prrafodelista"/>
              <w:ind w:left="0"/>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1</m:t>
                    </m:r>
                  </m:sup>
                </m:sSup>
                <m:r>
                  <w:rPr>
                    <w:rFonts w:ascii="Cambria Math" w:hAnsi="Cambria Math"/>
                    <w:sz w:val="20"/>
                    <w:szCs w:val="20"/>
                  </w:rPr>
                  <m:t>=10</m:t>
                </m:r>
              </m:oMath>
            </m:oMathPara>
          </w:p>
        </w:tc>
        <w:tc>
          <w:tcPr>
            <w:tcW w:w="1134" w:type="dxa"/>
          </w:tcPr>
          <w:p w14:paraId="52F3A7A4" w14:textId="77777777" w:rsidR="00594E4F" w:rsidRPr="005B6E20" w:rsidRDefault="00B5217A" w:rsidP="00594E4F">
            <w:pPr>
              <w:pStyle w:val="Prrafodelista"/>
              <w:ind w:left="0"/>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2</m:t>
                    </m:r>
                  </m:sup>
                </m:sSup>
                <m:r>
                  <w:rPr>
                    <w:rFonts w:ascii="Cambria Math" w:hAnsi="Cambria Math"/>
                    <w:sz w:val="20"/>
                    <w:szCs w:val="20"/>
                  </w:rPr>
                  <m:t>=100</m:t>
                </m:r>
              </m:oMath>
            </m:oMathPara>
          </w:p>
        </w:tc>
        <w:tc>
          <w:tcPr>
            <w:tcW w:w="1417" w:type="dxa"/>
          </w:tcPr>
          <w:p w14:paraId="68730E86" w14:textId="77777777" w:rsidR="00594E4F" w:rsidRPr="005B6E20" w:rsidRDefault="00B5217A" w:rsidP="00594E4F">
            <w:pPr>
              <w:pStyle w:val="Prrafodelista"/>
              <w:ind w:left="0"/>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100</m:t>
                    </m:r>
                  </m:e>
                  <m:sup>
                    <m:r>
                      <w:rPr>
                        <w:rFonts w:ascii="Cambria Math" w:hAnsi="Cambria Math"/>
                        <w:sz w:val="20"/>
                        <w:szCs w:val="20"/>
                      </w:rPr>
                      <m:t>3</m:t>
                    </m:r>
                  </m:sup>
                </m:sSup>
                <m:r>
                  <w:rPr>
                    <w:rFonts w:ascii="Cambria Math" w:hAnsi="Cambria Math"/>
                    <w:sz w:val="20"/>
                    <w:szCs w:val="20"/>
                  </w:rPr>
                  <m:t>=1000</m:t>
                </m:r>
              </m:oMath>
            </m:oMathPara>
          </w:p>
        </w:tc>
        <w:tc>
          <w:tcPr>
            <w:tcW w:w="1560" w:type="dxa"/>
          </w:tcPr>
          <w:p w14:paraId="2101239E" w14:textId="77777777" w:rsidR="00594E4F" w:rsidRPr="005B6E20" w:rsidRDefault="00B5217A" w:rsidP="00594E4F">
            <w:pPr>
              <w:pStyle w:val="Prrafodelista"/>
              <w:ind w:left="0"/>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4</m:t>
                    </m:r>
                  </m:sup>
                </m:sSup>
                <m:r>
                  <w:rPr>
                    <w:rFonts w:ascii="Cambria Math" w:hAnsi="Cambria Math"/>
                    <w:sz w:val="20"/>
                    <w:szCs w:val="20"/>
                  </w:rPr>
                  <m:t>=10000</m:t>
                </m:r>
              </m:oMath>
            </m:oMathPara>
          </w:p>
        </w:tc>
        <w:tc>
          <w:tcPr>
            <w:tcW w:w="1559" w:type="dxa"/>
          </w:tcPr>
          <w:p w14:paraId="43C01E51" w14:textId="77777777" w:rsidR="00594E4F" w:rsidRPr="005B6E20" w:rsidRDefault="00B5217A" w:rsidP="00594E4F">
            <w:pPr>
              <w:pStyle w:val="Prrafodelista"/>
              <w:ind w:left="0"/>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5</m:t>
                    </m:r>
                  </m:sup>
                </m:sSup>
                <m:r>
                  <w:rPr>
                    <w:rFonts w:ascii="Cambria Math" w:hAnsi="Cambria Math"/>
                    <w:sz w:val="20"/>
                    <w:szCs w:val="20"/>
                  </w:rPr>
                  <m:t>=100000</m:t>
                </m:r>
              </m:oMath>
            </m:oMathPara>
          </w:p>
        </w:tc>
        <w:tc>
          <w:tcPr>
            <w:tcW w:w="1701" w:type="dxa"/>
          </w:tcPr>
          <w:p w14:paraId="3C57F2ED" w14:textId="77777777" w:rsidR="00594E4F" w:rsidRPr="005B6E20" w:rsidRDefault="00B5217A" w:rsidP="00594E4F">
            <w:pPr>
              <w:pStyle w:val="Prrafodelista"/>
              <w:ind w:left="0"/>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r>
                  <w:rPr>
                    <w:rFonts w:ascii="Cambria Math" w:hAnsi="Cambria Math"/>
                    <w:sz w:val="20"/>
                    <w:szCs w:val="20"/>
                  </w:rPr>
                  <m:t>=1000000</m:t>
                </m:r>
              </m:oMath>
            </m:oMathPara>
          </w:p>
        </w:tc>
      </w:tr>
      <w:tr w:rsidR="00594E4F" w14:paraId="75569C3D" w14:textId="77777777" w:rsidTr="00594E4F">
        <w:tc>
          <w:tcPr>
            <w:tcW w:w="980" w:type="dxa"/>
          </w:tcPr>
          <w:p w14:paraId="04D7A46B" w14:textId="77777777" w:rsidR="00594E4F" w:rsidRDefault="00594E4F" w:rsidP="00594E4F">
            <w:pPr>
              <w:pStyle w:val="Prrafodelista"/>
              <w:ind w:left="0"/>
              <w:jc w:val="center"/>
            </w:pPr>
            <w:r>
              <w:t>1(mod9)</w:t>
            </w:r>
          </w:p>
        </w:tc>
        <w:tc>
          <w:tcPr>
            <w:tcW w:w="1207" w:type="dxa"/>
          </w:tcPr>
          <w:p w14:paraId="5FCB464E" w14:textId="77777777" w:rsidR="00594E4F" w:rsidRDefault="00594E4F" w:rsidP="00594E4F">
            <w:pPr>
              <w:jc w:val="center"/>
            </w:pPr>
            <w:r w:rsidRPr="009A1782">
              <w:t>1(mod9)</w:t>
            </w:r>
          </w:p>
        </w:tc>
        <w:tc>
          <w:tcPr>
            <w:tcW w:w="1134" w:type="dxa"/>
          </w:tcPr>
          <w:p w14:paraId="14550956" w14:textId="77777777" w:rsidR="00594E4F" w:rsidRDefault="00594E4F" w:rsidP="00594E4F">
            <w:pPr>
              <w:jc w:val="center"/>
            </w:pPr>
            <w:r w:rsidRPr="009A1782">
              <w:t>1(mod9)</w:t>
            </w:r>
          </w:p>
        </w:tc>
        <w:tc>
          <w:tcPr>
            <w:tcW w:w="1417" w:type="dxa"/>
          </w:tcPr>
          <w:p w14:paraId="1D53EA68" w14:textId="77777777" w:rsidR="00594E4F" w:rsidRDefault="00594E4F" w:rsidP="00594E4F">
            <w:pPr>
              <w:jc w:val="center"/>
            </w:pPr>
            <w:r w:rsidRPr="009A1782">
              <w:t>1(mod9)</w:t>
            </w:r>
          </w:p>
        </w:tc>
        <w:tc>
          <w:tcPr>
            <w:tcW w:w="1560" w:type="dxa"/>
          </w:tcPr>
          <w:p w14:paraId="37545A2B" w14:textId="77777777" w:rsidR="00594E4F" w:rsidRDefault="00594E4F" w:rsidP="00594E4F">
            <w:pPr>
              <w:jc w:val="center"/>
            </w:pPr>
            <w:r w:rsidRPr="009A1782">
              <w:t>1(mod9)</w:t>
            </w:r>
          </w:p>
        </w:tc>
        <w:tc>
          <w:tcPr>
            <w:tcW w:w="1559" w:type="dxa"/>
          </w:tcPr>
          <w:p w14:paraId="3A13FAEA" w14:textId="77777777" w:rsidR="00594E4F" w:rsidRDefault="00594E4F" w:rsidP="00594E4F">
            <w:pPr>
              <w:jc w:val="center"/>
            </w:pPr>
            <w:r w:rsidRPr="009A1782">
              <w:t>1(mod9)</w:t>
            </w:r>
          </w:p>
        </w:tc>
        <w:tc>
          <w:tcPr>
            <w:tcW w:w="1701" w:type="dxa"/>
          </w:tcPr>
          <w:p w14:paraId="2B8DADF0" w14:textId="77777777" w:rsidR="00594E4F" w:rsidRDefault="00594E4F" w:rsidP="00594E4F">
            <w:pPr>
              <w:jc w:val="center"/>
            </w:pPr>
            <w:r w:rsidRPr="009A1782">
              <w:t>1(mod9)</w:t>
            </w:r>
          </w:p>
        </w:tc>
      </w:tr>
    </w:tbl>
    <w:p w14:paraId="16B4B803" w14:textId="77777777" w:rsidR="00F10AAE" w:rsidRDefault="00F10AAE" w:rsidP="00A4243A"/>
    <w:p w14:paraId="2E041BA4" w14:textId="77777777" w:rsidR="00594E4F" w:rsidRDefault="00594E4F" w:rsidP="00A4243A">
      <w:r>
        <w:t xml:space="preserve">       Si desarrollamos el número y tomamos congruencias módulo 9:</w:t>
      </w:r>
    </w:p>
    <w:p w14:paraId="6EA5202B" w14:textId="77777777" w:rsidR="00594E4F" w:rsidRPr="00594E4F" w:rsidRDefault="00594E4F" w:rsidP="00594E4F">
      <w:pPr>
        <w:pStyle w:val="Prrafodelista"/>
        <w:ind w:left="360"/>
        <w:rPr>
          <w:rFonts w:eastAsiaTheme="minorEastAsia"/>
          <w:sz w:val="20"/>
          <w:szCs w:val="20"/>
        </w:rPr>
      </w:pPr>
      <m:oMathPara>
        <m:oMathParaPr>
          <m:jc m:val="left"/>
        </m:oMathParaPr>
        <m:oMath>
          <m:r>
            <w:rPr>
              <w:rFonts w:ascii="Cambria Math" w:hAnsi="Cambria Math"/>
              <w:sz w:val="20"/>
              <w:szCs w:val="20"/>
            </w:rPr>
            <m:t>19234394=1·</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7</m:t>
              </m:r>
            </m:sup>
          </m:sSup>
          <m:r>
            <w:rPr>
              <w:rFonts w:ascii="Cambria Math" w:hAnsi="Cambria Math"/>
              <w:sz w:val="20"/>
              <w:szCs w:val="20"/>
            </w:rPr>
            <m:t>+9·</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r>
            <w:rPr>
              <w:rFonts w:ascii="Cambria Math" w:hAnsi="Cambria Math"/>
              <w:sz w:val="20"/>
              <w:szCs w:val="20"/>
            </w:rPr>
            <m:t>+2·</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5</m:t>
              </m:r>
            </m:sup>
          </m:sSup>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4</m:t>
              </m:r>
            </m:sup>
          </m:sSup>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3</m:t>
              </m:r>
            </m:sup>
          </m:sSup>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2</m:t>
              </m:r>
            </m:sup>
          </m:sSup>
          <m:r>
            <w:rPr>
              <w:rFonts w:ascii="Cambria Math" w:hAnsi="Cambria Math"/>
              <w:sz w:val="20"/>
              <w:szCs w:val="20"/>
            </w:rPr>
            <m:t>+9·</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1</m:t>
              </m:r>
            </m:sup>
          </m:sSup>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0</m:t>
              </m:r>
            </m:sup>
          </m:sSup>
          <m:r>
            <w:rPr>
              <w:rFonts w:ascii="Cambria Math" w:hAnsi="Cambria Math"/>
              <w:sz w:val="20"/>
              <w:szCs w:val="20"/>
            </w:rPr>
            <m:t xml:space="preserve">≡  </m:t>
          </m:r>
        </m:oMath>
      </m:oMathPara>
    </w:p>
    <w:p w14:paraId="4FCFF74C" w14:textId="77777777" w:rsidR="00594E4F" w:rsidRPr="00594E4F" w:rsidRDefault="00594E4F" w:rsidP="00594E4F">
      <w:pPr>
        <w:ind w:left="426"/>
        <w:rPr>
          <w:rFonts w:eastAsiaTheme="minorEastAsia"/>
          <w:sz w:val="20"/>
          <w:szCs w:val="20"/>
        </w:rPr>
      </w:pPr>
      <m:oMathPara>
        <m:oMathParaPr>
          <m:jc m:val="left"/>
        </m:oMathParaPr>
        <m:oMath>
          <m:r>
            <w:rPr>
              <w:rFonts w:ascii="Cambria Math" w:hAnsi="Cambria Math"/>
              <w:sz w:val="20"/>
              <w:szCs w:val="20"/>
            </w:rPr>
            <m:t xml:space="preserve">=1·1+9·1+2·1+3·1+4·1+3·1+9·1+4·1 </m:t>
          </m:r>
          <m:d>
            <m:dPr>
              <m:ctrlPr>
                <w:rPr>
                  <w:rFonts w:ascii="Cambria Math" w:hAnsi="Cambria Math"/>
                  <w:i/>
                  <w:sz w:val="20"/>
                  <w:szCs w:val="20"/>
                </w:rPr>
              </m:ctrlPr>
            </m:dPr>
            <m:e>
              <m:r>
                <w:rPr>
                  <w:rFonts w:ascii="Cambria Math" w:hAnsi="Cambria Math"/>
                  <w:sz w:val="20"/>
                  <w:szCs w:val="20"/>
                </w:rPr>
                <m:t>mod9</m:t>
              </m:r>
            </m:e>
          </m:d>
          <m:r>
            <w:rPr>
              <w:rFonts w:ascii="Cambria Math" w:hAnsi="Cambria Math"/>
              <w:sz w:val="20"/>
              <w:szCs w:val="20"/>
            </w:rPr>
            <m:t>≡1+9+2+3+4+3+9+4 (mod9)</m:t>
          </m:r>
        </m:oMath>
      </m:oMathPara>
    </w:p>
    <w:p w14:paraId="784F0B2D" w14:textId="77777777" w:rsidR="00594E4F" w:rsidRPr="00594E4F" w:rsidRDefault="00594E4F" w:rsidP="00594E4F">
      <w:pPr>
        <w:ind w:left="426"/>
      </w:pPr>
      <w:r>
        <w:rPr>
          <w:rFonts w:eastAsiaTheme="minorEastAsia"/>
          <w:sz w:val="20"/>
          <w:szCs w:val="20"/>
        </w:rPr>
        <w:t>Así pues, la suma de las cifras de un número si las divido por 9, me da el mismo resto que si divido el número por 9, por lo tanto, para que sea divisible por 9, bastará conque la suma de sus cifras sea divisible por 9.</w:t>
      </w:r>
    </w:p>
    <w:p w14:paraId="0B6CC51F" w14:textId="77777777" w:rsidR="00594E4F" w:rsidRPr="00A4243A" w:rsidRDefault="00594E4F" w:rsidP="00A4243A">
      <w:r>
        <w:t xml:space="preserve">       </w:t>
      </w:r>
    </w:p>
    <w:p w14:paraId="66D2EED5" w14:textId="77777777" w:rsidR="00F10AAE" w:rsidRDefault="00F10AAE" w:rsidP="00F10AAE">
      <w:pPr>
        <w:pStyle w:val="Prrafodelista"/>
        <w:ind w:left="360"/>
      </w:pPr>
    </w:p>
    <w:p w14:paraId="4521408A" w14:textId="77777777" w:rsidR="00520D30" w:rsidRPr="00F4515A" w:rsidRDefault="00520D30" w:rsidP="00520D30">
      <w:pPr>
        <w:pStyle w:val="Prrafodelista"/>
        <w:ind w:left="360"/>
      </w:pPr>
    </w:p>
    <w:p w14:paraId="27B5BBD6" w14:textId="77777777" w:rsidR="00BD1344" w:rsidRDefault="00BD1344">
      <w:pPr>
        <w:rPr>
          <w:b/>
          <w:bCs/>
          <w:color w:val="FF0000"/>
          <w:u w:val="single"/>
        </w:rPr>
      </w:pPr>
      <w:r>
        <w:rPr>
          <w:b/>
          <w:bCs/>
          <w:color w:val="FF0000"/>
          <w:u w:val="single"/>
        </w:rPr>
        <w:br w:type="page"/>
      </w:r>
    </w:p>
    <w:p w14:paraId="01F3C215" w14:textId="77777777" w:rsidR="00F50362" w:rsidRPr="00BE2FB1" w:rsidRDefault="00025289" w:rsidP="00F50362">
      <w:pPr>
        <w:jc w:val="both"/>
        <w:rPr>
          <w:b/>
          <w:bCs/>
          <w:u w:val="single"/>
        </w:rPr>
      </w:pPr>
      <w:proofErr w:type="gramStart"/>
      <w:r w:rsidRPr="00BE2FB1">
        <w:rPr>
          <w:b/>
          <w:bCs/>
          <w:u w:val="single"/>
        </w:rPr>
        <w:lastRenderedPageBreak/>
        <w:t>ACTIVIDADES A REALIZAR</w:t>
      </w:r>
      <w:proofErr w:type="gramEnd"/>
      <w:r w:rsidRPr="00BE2FB1">
        <w:rPr>
          <w:b/>
          <w:bCs/>
          <w:u w:val="single"/>
        </w:rPr>
        <w:t>:</w:t>
      </w:r>
    </w:p>
    <w:p w14:paraId="7F696216" w14:textId="77777777" w:rsidR="00025289" w:rsidRPr="00BE2FB1" w:rsidRDefault="00025289" w:rsidP="00025289">
      <w:pPr>
        <w:pStyle w:val="Prrafodelista"/>
        <w:numPr>
          <w:ilvl w:val="0"/>
          <w:numId w:val="6"/>
        </w:numPr>
        <w:jc w:val="both"/>
        <w:rPr>
          <w:b/>
          <w:bCs/>
          <w:u w:val="single"/>
        </w:rPr>
      </w:pPr>
      <w:r w:rsidRPr="00BE2FB1">
        <w:rPr>
          <w:b/>
          <w:bCs/>
          <w:u w:val="single"/>
        </w:rPr>
        <w:t xml:space="preserve">Preparar una exposición de 15 minutos </w:t>
      </w:r>
      <w:r w:rsidR="00E93EB8" w:rsidRPr="00BE2FB1">
        <w:rPr>
          <w:b/>
          <w:bCs/>
          <w:u w:val="single"/>
        </w:rPr>
        <w:t xml:space="preserve">para hacerla </w:t>
      </w:r>
      <w:r w:rsidRPr="00BE2FB1">
        <w:rPr>
          <w:b/>
          <w:bCs/>
          <w:u w:val="single"/>
        </w:rPr>
        <w:t>en clase que hable de:</w:t>
      </w:r>
    </w:p>
    <w:p w14:paraId="08E4EA9F" w14:textId="77777777" w:rsidR="00025289" w:rsidRPr="00BE2FB1" w:rsidRDefault="00025289" w:rsidP="00025289">
      <w:pPr>
        <w:pStyle w:val="Prrafodelista"/>
        <w:numPr>
          <w:ilvl w:val="1"/>
          <w:numId w:val="6"/>
        </w:numPr>
        <w:jc w:val="both"/>
      </w:pPr>
      <w:r w:rsidRPr="00BE2FB1">
        <w:t>Contexto histórico y geográfico en Europa al inicio del siglo XIX.</w:t>
      </w:r>
    </w:p>
    <w:p w14:paraId="51098D48" w14:textId="77777777" w:rsidR="00025289" w:rsidRPr="00BE2FB1" w:rsidRDefault="00025289" w:rsidP="00025289">
      <w:pPr>
        <w:pStyle w:val="Prrafodelista"/>
        <w:numPr>
          <w:ilvl w:val="1"/>
          <w:numId w:val="6"/>
        </w:numPr>
        <w:jc w:val="both"/>
      </w:pPr>
      <w:r w:rsidRPr="00BE2FB1">
        <w:t xml:space="preserve">Vida de </w:t>
      </w:r>
      <w:r w:rsidR="00BE2FB1" w:rsidRPr="00BE2FB1">
        <w:t>Sophie Germain</w:t>
      </w:r>
    </w:p>
    <w:p w14:paraId="767DF3D8" w14:textId="77777777" w:rsidR="00530CD1" w:rsidRPr="00BE2FB1" w:rsidRDefault="00530CD1" w:rsidP="00CA22E9">
      <w:pPr>
        <w:pStyle w:val="Prrafodelista"/>
        <w:numPr>
          <w:ilvl w:val="2"/>
          <w:numId w:val="6"/>
        </w:numPr>
        <w:jc w:val="both"/>
      </w:pPr>
      <w:r w:rsidRPr="00BE2FB1">
        <w:t>Breve resumen de su vida.</w:t>
      </w:r>
    </w:p>
    <w:p w14:paraId="5900ACDD" w14:textId="77777777" w:rsidR="00CA22E9" w:rsidRPr="00BE2FB1" w:rsidRDefault="00BE2FB1" w:rsidP="00BE2FB1">
      <w:pPr>
        <w:pStyle w:val="Prrafodelista"/>
        <w:numPr>
          <w:ilvl w:val="1"/>
          <w:numId w:val="6"/>
        </w:numPr>
        <w:jc w:val="both"/>
      </w:pPr>
      <w:r w:rsidRPr="00BE2FB1">
        <w:t>Acceso de las mujeres en la universidad en España</w:t>
      </w:r>
    </w:p>
    <w:p w14:paraId="09F47CD2" w14:textId="77777777" w:rsidR="0006624C" w:rsidRDefault="00E93EB8" w:rsidP="0006624C">
      <w:pPr>
        <w:pStyle w:val="Prrafodelista"/>
        <w:numPr>
          <w:ilvl w:val="1"/>
          <w:numId w:val="6"/>
        </w:numPr>
        <w:jc w:val="both"/>
      </w:pPr>
      <w:r w:rsidRPr="00BE2FB1">
        <w:t>¿</w:t>
      </w:r>
      <w:r w:rsidR="00BE2FB1" w:rsidRPr="00BE2FB1">
        <w:t>Qué es el teorema de Fermat?</w:t>
      </w:r>
      <w:r w:rsidRPr="00BE2FB1">
        <w:t xml:space="preserve"> </w:t>
      </w:r>
    </w:p>
    <w:p w14:paraId="0365324D" w14:textId="77777777" w:rsidR="00BE2FB1" w:rsidRPr="00BE2FB1" w:rsidRDefault="00BE2FB1" w:rsidP="0006624C">
      <w:pPr>
        <w:pStyle w:val="Prrafodelista"/>
        <w:numPr>
          <w:ilvl w:val="1"/>
          <w:numId w:val="6"/>
        </w:numPr>
        <w:jc w:val="both"/>
      </w:pPr>
      <w:r>
        <w:t>¿Quién fue Gauss?</w:t>
      </w:r>
      <w:r w:rsidR="00BE6194">
        <w:t xml:space="preserve">, </w:t>
      </w:r>
      <w:r w:rsidR="00564952">
        <w:t>¿A qué se dedicó?</w:t>
      </w:r>
    </w:p>
    <w:p w14:paraId="5C475550" w14:textId="77777777" w:rsidR="00CA16F2" w:rsidRPr="00BE2FB1" w:rsidRDefault="00BE2FB1" w:rsidP="0006624C">
      <w:pPr>
        <w:pStyle w:val="Prrafodelista"/>
        <w:numPr>
          <w:ilvl w:val="1"/>
          <w:numId w:val="6"/>
        </w:numPr>
        <w:jc w:val="both"/>
      </w:pPr>
      <w:r w:rsidRPr="00BE2FB1">
        <w:t>¿Qué es el algebra de congruencias?</w:t>
      </w:r>
    </w:p>
    <w:p w14:paraId="37A0D7BF" w14:textId="77777777" w:rsidR="00BE2FB1" w:rsidRPr="00BE2FB1" w:rsidRDefault="00BE2FB1" w:rsidP="0006624C">
      <w:pPr>
        <w:pStyle w:val="Prrafodelista"/>
        <w:numPr>
          <w:ilvl w:val="1"/>
          <w:numId w:val="6"/>
        </w:numPr>
        <w:jc w:val="both"/>
      </w:pPr>
      <w:r w:rsidRPr="00BE2FB1">
        <w:t>C</w:t>
      </w:r>
      <w:r w:rsidR="00564952">
        <w:t>á</w:t>
      </w:r>
      <w:r w:rsidRPr="00BE2FB1">
        <w:t>lculo de la cifra del DNI</w:t>
      </w:r>
    </w:p>
    <w:p w14:paraId="308193A1" w14:textId="5479B26B" w:rsidR="0006624C" w:rsidRDefault="00BE2FB1" w:rsidP="0006624C">
      <w:pPr>
        <w:pStyle w:val="Prrafodelista"/>
        <w:numPr>
          <w:ilvl w:val="1"/>
          <w:numId w:val="6"/>
        </w:numPr>
        <w:jc w:val="both"/>
      </w:pPr>
      <w:r w:rsidRPr="00BE2FB1">
        <w:t>Criterio de divisibilidad del 11</w:t>
      </w:r>
      <w:r>
        <w:t xml:space="preserve"> (no del 9)</w:t>
      </w:r>
    </w:p>
    <w:p w14:paraId="5BBE92A1" w14:textId="4DE9BF38" w:rsidR="00600B16" w:rsidRDefault="00600B16" w:rsidP="0006624C">
      <w:pPr>
        <w:pStyle w:val="Prrafodelista"/>
        <w:numPr>
          <w:ilvl w:val="1"/>
          <w:numId w:val="6"/>
        </w:numPr>
        <w:jc w:val="both"/>
      </w:pPr>
      <w:r>
        <w:t xml:space="preserve">Calcula la suma de las cifras de la suma de las cifras de la suma de las cifras de  </w:t>
      </w:r>
      <m:oMath>
        <m:sSup>
          <m:sSupPr>
            <m:ctrlPr>
              <w:rPr>
                <w:rFonts w:ascii="Cambria Math" w:hAnsi="Cambria Math"/>
                <w:i/>
              </w:rPr>
            </m:ctrlPr>
          </m:sSupPr>
          <m:e>
            <m:r>
              <w:rPr>
                <w:rFonts w:ascii="Cambria Math" w:hAnsi="Cambria Math"/>
              </w:rPr>
              <m:t>4444</m:t>
            </m:r>
          </m:e>
          <m:sup>
            <m:r>
              <w:rPr>
                <w:rFonts w:ascii="Cambria Math" w:hAnsi="Cambria Math"/>
              </w:rPr>
              <m:t>4444</m:t>
            </m:r>
          </m:sup>
        </m:sSup>
      </m:oMath>
      <w:r>
        <w:t xml:space="preserve"> </w:t>
      </w:r>
    </w:p>
    <w:p w14:paraId="760947C6" w14:textId="77777777" w:rsidR="00C96E5B" w:rsidRPr="00BE2FB1" w:rsidRDefault="00C96E5B" w:rsidP="00C96E5B">
      <w:pPr>
        <w:pStyle w:val="Prrafodelista"/>
        <w:numPr>
          <w:ilvl w:val="1"/>
          <w:numId w:val="6"/>
        </w:numPr>
      </w:pPr>
      <w:r>
        <w:t xml:space="preserve">Que es el teorema de los cuatro cuadrados </w:t>
      </w:r>
      <w:hyperlink r:id="rId43" w:history="1">
        <w:r>
          <w:rPr>
            <w:rStyle w:val="Hipervnculo"/>
          </w:rPr>
          <w:t>https://es.wikipedia.org/wiki/Teorema_de_los_cuatro_cuadrados</w:t>
        </w:r>
      </w:hyperlink>
    </w:p>
    <w:p w14:paraId="5D137149" w14:textId="77777777" w:rsidR="009131E8" w:rsidRPr="00BE2FB1" w:rsidRDefault="00A60BFA" w:rsidP="00A60BFA">
      <w:pPr>
        <w:pStyle w:val="Prrafodelista"/>
        <w:numPr>
          <w:ilvl w:val="1"/>
          <w:numId w:val="6"/>
        </w:numPr>
        <w:jc w:val="both"/>
      </w:pPr>
      <w:r w:rsidRPr="00BE2FB1">
        <w:t>Dudas y preguntas</w:t>
      </w:r>
    </w:p>
    <w:p w14:paraId="4DEDEF2F" w14:textId="77777777" w:rsidR="00025289" w:rsidRPr="00BE2FB1" w:rsidRDefault="00025289" w:rsidP="00025289">
      <w:pPr>
        <w:pStyle w:val="Prrafodelista"/>
        <w:numPr>
          <w:ilvl w:val="0"/>
          <w:numId w:val="6"/>
        </w:numPr>
        <w:jc w:val="both"/>
        <w:rPr>
          <w:b/>
          <w:bCs/>
          <w:u w:val="single"/>
        </w:rPr>
      </w:pPr>
      <w:r w:rsidRPr="00BE2FB1">
        <w:rPr>
          <w:b/>
          <w:bCs/>
          <w:u w:val="single"/>
        </w:rPr>
        <w:t xml:space="preserve">Preparar un documento </w:t>
      </w:r>
      <w:r w:rsidR="009131E8" w:rsidRPr="00BE2FB1">
        <w:rPr>
          <w:b/>
          <w:bCs/>
          <w:u w:val="single"/>
        </w:rPr>
        <w:t>resumen de la exposición entregable.</w:t>
      </w:r>
    </w:p>
    <w:p w14:paraId="3BFDCCF8" w14:textId="77777777" w:rsidR="009131E8" w:rsidRPr="00BE2FB1" w:rsidRDefault="009131E8" w:rsidP="009131E8">
      <w:pPr>
        <w:jc w:val="both"/>
        <w:rPr>
          <w:b/>
          <w:bCs/>
          <w:u w:val="single"/>
        </w:rPr>
      </w:pPr>
      <w:r w:rsidRPr="00BE2FB1">
        <w:rPr>
          <w:b/>
          <w:bCs/>
          <w:u w:val="single"/>
        </w:rPr>
        <w:t>En la exposición se valorará:</w:t>
      </w:r>
    </w:p>
    <w:p w14:paraId="12AD1958" w14:textId="77777777" w:rsidR="00342BA2" w:rsidRPr="00BE2FB1" w:rsidRDefault="00342BA2" w:rsidP="009131E8">
      <w:pPr>
        <w:pStyle w:val="Standard"/>
        <w:numPr>
          <w:ilvl w:val="0"/>
          <w:numId w:val="7"/>
        </w:numPr>
        <w:autoSpaceDE w:val="0"/>
        <w:rPr>
          <w:rFonts w:asciiTheme="minorHAnsi" w:eastAsiaTheme="minorHAnsi" w:hAnsiTheme="minorHAnsi" w:cstheme="minorBidi"/>
          <w:kern w:val="0"/>
          <w:sz w:val="22"/>
          <w:szCs w:val="22"/>
          <w:lang w:eastAsia="en-US" w:bidi="ar-SA"/>
        </w:rPr>
      </w:pPr>
      <w:r w:rsidRPr="00BE2FB1">
        <w:rPr>
          <w:rFonts w:asciiTheme="minorHAnsi" w:eastAsiaTheme="minorHAnsi" w:hAnsiTheme="minorHAnsi" w:cstheme="minorBidi"/>
          <w:kern w:val="0"/>
          <w:sz w:val="22"/>
          <w:szCs w:val="22"/>
          <w:lang w:eastAsia="en-US" w:bidi="ar-SA"/>
        </w:rPr>
        <w:t>Será necesario que expongan todos los miembros del grupo</w:t>
      </w:r>
    </w:p>
    <w:p w14:paraId="15B1F0E1" w14:textId="77777777" w:rsidR="00342BA2" w:rsidRPr="00BE2FB1" w:rsidRDefault="00342BA2" w:rsidP="009131E8">
      <w:pPr>
        <w:pStyle w:val="Standard"/>
        <w:numPr>
          <w:ilvl w:val="0"/>
          <w:numId w:val="7"/>
        </w:numPr>
        <w:autoSpaceDE w:val="0"/>
        <w:rPr>
          <w:rFonts w:asciiTheme="minorHAnsi" w:eastAsiaTheme="minorHAnsi" w:hAnsiTheme="minorHAnsi" w:cstheme="minorBidi"/>
          <w:kern w:val="0"/>
          <w:sz w:val="22"/>
          <w:szCs w:val="22"/>
          <w:lang w:eastAsia="en-US" w:bidi="ar-SA"/>
        </w:rPr>
      </w:pPr>
      <w:r w:rsidRPr="00BE2FB1">
        <w:rPr>
          <w:rFonts w:asciiTheme="minorHAnsi" w:eastAsiaTheme="minorHAnsi" w:hAnsiTheme="minorHAnsi" w:cstheme="minorBidi"/>
          <w:kern w:val="0"/>
          <w:sz w:val="22"/>
          <w:szCs w:val="22"/>
          <w:lang w:eastAsia="en-US" w:bidi="ar-SA"/>
        </w:rPr>
        <w:t>La exposición en clase es totalmente libre y los recursos a utilizar son totalmente libres.</w:t>
      </w:r>
    </w:p>
    <w:p w14:paraId="6672AC25" w14:textId="77777777" w:rsidR="009131E8" w:rsidRPr="00BE2FB1" w:rsidRDefault="009131E8" w:rsidP="009131E8">
      <w:pPr>
        <w:pStyle w:val="Standard"/>
        <w:numPr>
          <w:ilvl w:val="0"/>
          <w:numId w:val="7"/>
        </w:numPr>
        <w:autoSpaceDE w:val="0"/>
        <w:rPr>
          <w:rFonts w:asciiTheme="minorHAnsi" w:eastAsiaTheme="minorHAnsi" w:hAnsiTheme="minorHAnsi" w:cstheme="minorBidi"/>
          <w:kern w:val="0"/>
          <w:sz w:val="22"/>
          <w:szCs w:val="22"/>
          <w:lang w:eastAsia="en-US" w:bidi="ar-SA"/>
        </w:rPr>
      </w:pPr>
      <w:r w:rsidRPr="00BE2FB1">
        <w:rPr>
          <w:rFonts w:asciiTheme="minorHAnsi" w:eastAsiaTheme="minorHAnsi" w:hAnsiTheme="minorHAnsi" w:cstheme="minorBidi"/>
          <w:kern w:val="0"/>
          <w:sz w:val="22"/>
          <w:szCs w:val="22"/>
          <w:lang w:eastAsia="en-US" w:bidi="ar-SA"/>
        </w:rPr>
        <w:t>Claridad en la exposición</w:t>
      </w:r>
    </w:p>
    <w:p w14:paraId="5843016C" w14:textId="77777777" w:rsidR="009131E8" w:rsidRPr="00BE2FB1" w:rsidRDefault="009131E8" w:rsidP="009131E8">
      <w:pPr>
        <w:pStyle w:val="Standard"/>
        <w:numPr>
          <w:ilvl w:val="0"/>
          <w:numId w:val="7"/>
        </w:numPr>
        <w:autoSpaceDE w:val="0"/>
        <w:rPr>
          <w:rFonts w:asciiTheme="minorHAnsi" w:eastAsiaTheme="minorHAnsi" w:hAnsiTheme="minorHAnsi" w:cstheme="minorBidi"/>
          <w:kern w:val="0"/>
          <w:sz w:val="22"/>
          <w:szCs w:val="22"/>
          <w:lang w:eastAsia="en-US" w:bidi="ar-SA"/>
        </w:rPr>
      </w:pPr>
      <w:r w:rsidRPr="00BE2FB1">
        <w:rPr>
          <w:rFonts w:asciiTheme="minorHAnsi" w:eastAsiaTheme="minorHAnsi" w:hAnsiTheme="minorHAnsi" w:cstheme="minorBidi"/>
          <w:kern w:val="0"/>
          <w:sz w:val="22"/>
          <w:szCs w:val="22"/>
          <w:lang w:eastAsia="en-US" w:bidi="ar-SA"/>
        </w:rPr>
        <w:t>Científico y riguroso</w:t>
      </w:r>
    </w:p>
    <w:p w14:paraId="1D9A815A" w14:textId="77777777" w:rsidR="009131E8" w:rsidRPr="00BE2FB1" w:rsidRDefault="009131E8" w:rsidP="00342BA2">
      <w:pPr>
        <w:pStyle w:val="Standard"/>
        <w:numPr>
          <w:ilvl w:val="0"/>
          <w:numId w:val="7"/>
        </w:numPr>
        <w:autoSpaceDE w:val="0"/>
        <w:rPr>
          <w:rFonts w:asciiTheme="minorHAnsi" w:eastAsiaTheme="minorHAnsi" w:hAnsiTheme="minorHAnsi" w:cstheme="minorBidi"/>
          <w:kern w:val="0"/>
          <w:sz w:val="22"/>
          <w:szCs w:val="22"/>
          <w:lang w:eastAsia="en-US" w:bidi="ar-SA"/>
        </w:rPr>
      </w:pPr>
      <w:r w:rsidRPr="00BE2FB1">
        <w:rPr>
          <w:rFonts w:asciiTheme="minorHAnsi" w:eastAsiaTheme="minorHAnsi" w:hAnsiTheme="minorHAnsi" w:cstheme="minorBidi"/>
          <w:kern w:val="0"/>
          <w:sz w:val="22"/>
          <w:szCs w:val="22"/>
          <w:lang w:eastAsia="en-US" w:bidi="ar-SA"/>
        </w:rPr>
        <w:t>Original e impactante</w:t>
      </w:r>
      <w:r w:rsidR="00342BA2" w:rsidRPr="00BE2FB1">
        <w:rPr>
          <w:rFonts w:asciiTheme="minorHAnsi" w:eastAsiaTheme="minorHAnsi" w:hAnsiTheme="minorHAnsi" w:cstheme="minorBidi"/>
          <w:kern w:val="0"/>
          <w:sz w:val="22"/>
          <w:szCs w:val="22"/>
          <w:lang w:eastAsia="en-US" w:bidi="ar-SA"/>
        </w:rPr>
        <w:t>, a</w:t>
      </w:r>
      <w:r w:rsidRPr="00BE2FB1">
        <w:rPr>
          <w:rFonts w:asciiTheme="minorHAnsi" w:eastAsiaTheme="minorHAnsi" w:hAnsiTheme="minorHAnsi" w:cstheme="minorBidi"/>
          <w:kern w:val="0"/>
          <w:sz w:val="22"/>
          <w:szCs w:val="22"/>
          <w:lang w:eastAsia="en-US" w:bidi="ar-SA"/>
        </w:rPr>
        <w:t>meno y entretenido</w:t>
      </w:r>
      <w:r w:rsidR="00A60BFA" w:rsidRPr="00BE2FB1">
        <w:rPr>
          <w:rFonts w:asciiTheme="minorHAnsi" w:eastAsiaTheme="minorHAnsi" w:hAnsiTheme="minorHAnsi" w:cstheme="minorBidi"/>
          <w:kern w:val="0"/>
          <w:sz w:val="22"/>
          <w:szCs w:val="22"/>
          <w:lang w:eastAsia="en-US" w:bidi="ar-SA"/>
        </w:rPr>
        <w:t xml:space="preserve"> (puede incluir atrezo y decorado)</w:t>
      </w:r>
    </w:p>
    <w:p w14:paraId="4B610980" w14:textId="77777777" w:rsidR="009131E8" w:rsidRPr="00BE2FB1" w:rsidRDefault="009131E8" w:rsidP="009131E8">
      <w:pPr>
        <w:pStyle w:val="Standard"/>
        <w:numPr>
          <w:ilvl w:val="0"/>
          <w:numId w:val="7"/>
        </w:numPr>
        <w:autoSpaceDE w:val="0"/>
        <w:rPr>
          <w:rFonts w:asciiTheme="minorHAnsi" w:eastAsiaTheme="minorHAnsi" w:hAnsiTheme="minorHAnsi" w:cstheme="minorBidi"/>
          <w:kern w:val="0"/>
          <w:sz w:val="22"/>
          <w:szCs w:val="22"/>
          <w:lang w:eastAsia="en-US" w:bidi="ar-SA"/>
        </w:rPr>
      </w:pPr>
      <w:r w:rsidRPr="00BE2FB1">
        <w:rPr>
          <w:rFonts w:asciiTheme="minorHAnsi" w:eastAsiaTheme="minorHAnsi" w:hAnsiTheme="minorHAnsi" w:cstheme="minorBidi"/>
          <w:kern w:val="0"/>
          <w:sz w:val="22"/>
          <w:szCs w:val="22"/>
          <w:lang w:eastAsia="en-US" w:bidi="ar-SA"/>
        </w:rPr>
        <w:t>Improvisación</w:t>
      </w:r>
    </w:p>
    <w:p w14:paraId="64B648FE" w14:textId="77777777" w:rsidR="009131E8" w:rsidRPr="00731B6A" w:rsidRDefault="009131E8" w:rsidP="009131E8">
      <w:pPr>
        <w:pStyle w:val="Prrafodelista"/>
        <w:jc w:val="both"/>
        <w:rPr>
          <w:b/>
          <w:bCs/>
          <w:color w:val="FF0000"/>
          <w:u w:val="single"/>
        </w:rPr>
      </w:pPr>
    </w:p>
    <w:p w14:paraId="401B1BC7" w14:textId="77777777" w:rsidR="00025289" w:rsidRPr="00731B6A" w:rsidRDefault="00025289" w:rsidP="003F684E">
      <w:pPr>
        <w:jc w:val="both"/>
        <w:rPr>
          <w:color w:val="FF0000"/>
        </w:rPr>
      </w:pPr>
    </w:p>
    <w:sectPr w:rsidR="00025289" w:rsidRPr="00731B6A" w:rsidSect="002E63E0">
      <w:headerReference w:type="even" r:id="rId44"/>
      <w:headerReference w:type="default" r:id="rId45"/>
      <w:footerReference w:type="even" r:id="rId46"/>
      <w:footerReference w:type="default" r:id="rId47"/>
      <w:headerReference w:type="first" r:id="rId48"/>
      <w:footerReference w:type="first" r:id="rId49"/>
      <w:type w:val="continuous"/>
      <w:pgSz w:w="11906" w:h="16838"/>
      <w:pgMar w:top="1440" w:right="566" w:bottom="1440" w:left="1080" w:header="360" w:footer="2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CF402" w14:textId="77777777" w:rsidR="00B5217A" w:rsidRDefault="00B5217A" w:rsidP="00672802">
      <w:pPr>
        <w:spacing w:after="0" w:line="240" w:lineRule="auto"/>
      </w:pPr>
      <w:r>
        <w:separator/>
      </w:r>
    </w:p>
  </w:endnote>
  <w:endnote w:type="continuationSeparator" w:id="0">
    <w:p w14:paraId="210D816F" w14:textId="77777777" w:rsidR="00B5217A" w:rsidRDefault="00B5217A" w:rsidP="00672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AAAA+TimesNewRomanPSMT">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WenQuanYi Micro Hei">
    <w:altName w:val="Times New Roman"/>
    <w:charset w:val="00"/>
    <w:family w:val="auto"/>
    <w:pitch w:val="variable"/>
  </w:font>
  <w:font w:name="Lohit Hindi">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195DD" w14:textId="77777777" w:rsidR="00F43B18" w:rsidRDefault="00F43B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0654776"/>
      <w:docPartObj>
        <w:docPartGallery w:val="Page Numbers (Bottom of Page)"/>
        <w:docPartUnique/>
      </w:docPartObj>
    </w:sdtPr>
    <w:sdtEndPr/>
    <w:sdtContent>
      <w:sdt>
        <w:sdtPr>
          <w:id w:val="-1669238322"/>
          <w:docPartObj>
            <w:docPartGallery w:val="Page Numbers (Top of Page)"/>
            <w:docPartUnique/>
          </w:docPartObj>
        </w:sdtPr>
        <w:sdtEndPr/>
        <w:sdtContent>
          <w:p w14:paraId="28270817" w14:textId="77777777" w:rsidR="007D33BC" w:rsidRDefault="007D33BC">
            <w:pPr>
              <w:pStyle w:val="Piedepgina"/>
              <w:jc w:val="center"/>
            </w:pPr>
            <w:r>
              <w:t xml:space="preserve">Página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5</w:t>
            </w:r>
            <w:r>
              <w:rPr>
                <w:b/>
                <w:bCs/>
                <w:sz w:val="24"/>
                <w:szCs w:val="24"/>
              </w:rPr>
              <w:fldChar w:fldCharType="end"/>
            </w:r>
          </w:p>
        </w:sdtContent>
      </w:sdt>
    </w:sdtContent>
  </w:sdt>
  <w:p w14:paraId="7C6E3338" w14:textId="77777777" w:rsidR="007D33BC" w:rsidRDefault="007D33B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BEC4E" w14:textId="77777777" w:rsidR="00F43B18" w:rsidRDefault="00F43B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E55E2" w14:textId="77777777" w:rsidR="00B5217A" w:rsidRDefault="00B5217A" w:rsidP="00672802">
      <w:pPr>
        <w:spacing w:after="0" w:line="240" w:lineRule="auto"/>
      </w:pPr>
      <w:r>
        <w:separator/>
      </w:r>
    </w:p>
  </w:footnote>
  <w:footnote w:type="continuationSeparator" w:id="0">
    <w:p w14:paraId="187B783A" w14:textId="77777777" w:rsidR="00B5217A" w:rsidRDefault="00B5217A" w:rsidP="00672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F1649" w14:textId="77777777" w:rsidR="00F43B18" w:rsidRDefault="00F43B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74C7A" w14:textId="4B24A76B" w:rsidR="007D33BC" w:rsidRPr="00AA56EC" w:rsidRDefault="00F43B18" w:rsidP="00AA56EC">
    <w:pPr>
      <w:pStyle w:val="Encabezado"/>
      <w:tabs>
        <w:tab w:val="clear" w:pos="9026"/>
        <w:tab w:val="right" w:pos="9720"/>
      </w:tabs>
    </w:pPr>
    <w:sdt>
      <w:sdtPr>
        <w:id w:val="-1334916329"/>
        <w:docPartObj>
          <w:docPartGallery w:val="Watermarks"/>
          <w:docPartUnique/>
        </w:docPartObj>
      </w:sdtPr>
      <w:sdtContent>
        <w:r>
          <w:pict w14:anchorId="70EC5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34142" o:spid="_x0000_s2051" type="#_x0000_t136" style="position:absolute;margin-left:0;margin-top:0;width:506.3pt;height:216.95pt;rotation:315;z-index:-251655168;mso-position-horizontal:center;mso-position-horizontal-relative:margin;mso-position-vertical:center;mso-position-vertical-relative:margin" o:allowincell="f" fillcolor="silver" stroked="f">
              <v:fill opacity=".5"/>
              <v:textpath style="font-family:&quot;calibri&quot;;font-size:1pt" string="JBURGOS"/>
              <w10:wrap anchorx="margin" anchory="margin"/>
            </v:shape>
          </w:pict>
        </w:r>
      </w:sdtContent>
    </w:sdt>
    <w:r w:rsidR="007D33BC">
      <w:tab/>
    </w:r>
    <w:r w:rsidR="007D33BC">
      <w:tab/>
      <w:t>4º ESO</w:t>
    </w:r>
  </w:p>
  <w:p w14:paraId="531DEEDD" w14:textId="77777777" w:rsidR="007D33BC" w:rsidRDefault="007D33BC">
    <w:pPr>
      <w:pStyle w:val="Encabezado"/>
    </w:pPr>
    <w:r w:rsidRPr="00AA56EC">
      <w:t>Departamento de M</w:t>
    </w:r>
    <w:r>
      <w:t>atemáticas</w:t>
    </w:r>
  </w:p>
  <w:p w14:paraId="3E616894" w14:textId="77777777" w:rsidR="007D33BC" w:rsidRPr="00AA56EC" w:rsidRDefault="007D33BC">
    <w:pPr>
      <w:pStyle w:val="Encabezado"/>
    </w:pPr>
    <w:r>
      <w:rPr>
        <w:noProof/>
      </w:rPr>
      <mc:AlternateContent>
        <mc:Choice Requires="wps">
          <w:drawing>
            <wp:anchor distT="0" distB="0" distL="114300" distR="114300" simplePos="0" relativeHeight="251659264" behindDoc="0" locked="0" layoutInCell="1" allowOverlap="1" wp14:anchorId="0F741DD1" wp14:editId="74A8839C">
              <wp:simplePos x="0" y="0"/>
              <wp:positionH relativeFrom="margin">
                <wp:align>left</wp:align>
              </wp:positionH>
              <wp:positionV relativeFrom="paragraph">
                <wp:posOffset>60960</wp:posOffset>
              </wp:positionV>
              <wp:extent cx="6327972" cy="8092"/>
              <wp:effectExtent l="0" t="0" r="34925" b="30480"/>
              <wp:wrapNone/>
              <wp:docPr id="13" name="Conector recto 13"/>
              <wp:cNvGraphicFramePr/>
              <a:graphic xmlns:a="http://schemas.openxmlformats.org/drawingml/2006/main">
                <a:graphicData uri="http://schemas.microsoft.com/office/word/2010/wordprocessingShape">
                  <wps:wsp>
                    <wps:cNvCnPr/>
                    <wps:spPr>
                      <a:xfrm flipV="1">
                        <a:off x="0" y="0"/>
                        <a:ext cx="6327972" cy="80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365885" id="Conector recto 13" o:spid="_x0000_s1026" style="position:absolute;flip:y;z-index:251659264;visibility:visible;mso-wrap-style:square;mso-wrap-distance-left:9pt;mso-wrap-distance-top:0;mso-wrap-distance-right:9pt;mso-wrap-distance-bottom:0;mso-position-horizontal:left;mso-position-horizontal-relative:margin;mso-position-vertical:absolute;mso-position-vertical-relative:text" from="0,4.8pt" to="498.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" strokecolor="#4579b8 [3044]">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4FBED" w14:textId="77777777" w:rsidR="00F43B18" w:rsidRDefault="00F43B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74E07"/>
    <w:multiLevelType w:val="hybridMultilevel"/>
    <w:tmpl w:val="491E749A"/>
    <w:lvl w:ilvl="0" w:tplc="01C6525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0E1795"/>
    <w:multiLevelType w:val="hybridMultilevel"/>
    <w:tmpl w:val="2C449300"/>
    <w:lvl w:ilvl="0" w:tplc="62EA00E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390292"/>
    <w:multiLevelType w:val="hybridMultilevel"/>
    <w:tmpl w:val="A5BE0164"/>
    <w:lvl w:ilvl="0" w:tplc="01C65258">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20D349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F0C533A"/>
    <w:multiLevelType w:val="hybridMultilevel"/>
    <w:tmpl w:val="66A898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D27D04"/>
    <w:multiLevelType w:val="hybridMultilevel"/>
    <w:tmpl w:val="6D56DE7A"/>
    <w:lvl w:ilvl="0" w:tplc="D804CBA0">
      <w:start w:val="1"/>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54C30CF1"/>
    <w:multiLevelType w:val="hybridMultilevel"/>
    <w:tmpl w:val="6DCA4A62"/>
    <w:lvl w:ilvl="0" w:tplc="01C6525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5ED2BF6"/>
    <w:multiLevelType w:val="hybridMultilevel"/>
    <w:tmpl w:val="6CD0F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C3C2408"/>
    <w:multiLevelType w:val="hybridMultilevel"/>
    <w:tmpl w:val="8BDAD1AC"/>
    <w:lvl w:ilvl="0" w:tplc="75246350">
      <w:numFmt w:val="bullet"/>
      <w:lvlText w:val="-"/>
      <w:lvlJc w:val="left"/>
      <w:pPr>
        <w:ind w:left="720" w:hanging="360"/>
      </w:pPr>
      <w:rPr>
        <w:rFonts w:ascii="Arial" w:eastAsia="DAAAAA+TimesNewRomanPSMT"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E410D7"/>
    <w:multiLevelType w:val="multilevel"/>
    <w:tmpl w:val="0040CECE"/>
    <w:lvl w:ilvl="0">
      <w:start w:val="1"/>
      <w:numFmt w:val="decimal"/>
      <w:pStyle w:val="Ttulo1"/>
      <w:lvlText w:val="%1"/>
      <w:lvlJc w:val="left"/>
      <w:pPr>
        <w:ind w:left="432" w:hanging="432"/>
      </w:pPr>
      <w:rPr>
        <w:rFonts w:hint="default"/>
      </w:rPr>
    </w:lvl>
    <w:lvl w:ilvl="1">
      <w:start w:val="1"/>
      <w:numFmt w:val="none"/>
      <w:pStyle w:val="Ttulo2"/>
      <w:suff w:val="nothing"/>
      <w:lvlText w:val=""/>
      <w:lvlJc w:val="left"/>
      <w:pPr>
        <w:ind w:left="0" w:firstLine="0"/>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66F33A5D"/>
    <w:multiLevelType w:val="hybridMultilevel"/>
    <w:tmpl w:val="B04E3F26"/>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11" w15:restartNumberingAfterBreak="0">
    <w:nsid w:val="726300DE"/>
    <w:multiLevelType w:val="hybridMultilevel"/>
    <w:tmpl w:val="0602C460"/>
    <w:lvl w:ilvl="0" w:tplc="01C6525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DE91699"/>
    <w:multiLevelType w:val="multilevel"/>
    <w:tmpl w:val="4836B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1"/>
  </w:num>
  <w:num w:numId="4">
    <w:abstractNumId w:val="3"/>
  </w:num>
  <w:num w:numId="5">
    <w:abstractNumId w:val="6"/>
  </w:num>
  <w:num w:numId="6">
    <w:abstractNumId w:val="4"/>
  </w:num>
  <w:num w:numId="7">
    <w:abstractNumId w:val="7"/>
  </w:num>
  <w:num w:numId="8">
    <w:abstractNumId w:val="8"/>
  </w:num>
  <w:num w:numId="9">
    <w:abstractNumId w:val="1"/>
  </w:num>
  <w:num w:numId="10">
    <w:abstractNumId w:val="12"/>
  </w:num>
  <w:num w:numId="11">
    <w:abstractNumId w:val="10"/>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534"/>
    <w:rsid w:val="00025289"/>
    <w:rsid w:val="000331B5"/>
    <w:rsid w:val="00040D75"/>
    <w:rsid w:val="00050E90"/>
    <w:rsid w:val="0006592A"/>
    <w:rsid w:val="00066196"/>
    <w:rsid w:val="0006624C"/>
    <w:rsid w:val="00083424"/>
    <w:rsid w:val="000A34B3"/>
    <w:rsid w:val="000F126F"/>
    <w:rsid w:val="00125590"/>
    <w:rsid w:val="00135FA3"/>
    <w:rsid w:val="00161E96"/>
    <w:rsid w:val="00170E51"/>
    <w:rsid w:val="001750D5"/>
    <w:rsid w:val="00186558"/>
    <w:rsid w:val="001A7E24"/>
    <w:rsid w:val="001C4F42"/>
    <w:rsid w:val="001D0F65"/>
    <w:rsid w:val="001F51DB"/>
    <w:rsid w:val="002248D8"/>
    <w:rsid w:val="00233488"/>
    <w:rsid w:val="002601D9"/>
    <w:rsid w:val="00260C06"/>
    <w:rsid w:val="00264128"/>
    <w:rsid w:val="002709E1"/>
    <w:rsid w:val="00274BC9"/>
    <w:rsid w:val="00281916"/>
    <w:rsid w:val="002927AA"/>
    <w:rsid w:val="00294541"/>
    <w:rsid w:val="002A05FC"/>
    <w:rsid w:val="002A1592"/>
    <w:rsid w:val="002B0E0A"/>
    <w:rsid w:val="002C725A"/>
    <w:rsid w:val="002E1653"/>
    <w:rsid w:val="002E3CB1"/>
    <w:rsid w:val="002E63E0"/>
    <w:rsid w:val="00325600"/>
    <w:rsid w:val="00333F57"/>
    <w:rsid w:val="00342BA2"/>
    <w:rsid w:val="003448F1"/>
    <w:rsid w:val="00350354"/>
    <w:rsid w:val="003642D3"/>
    <w:rsid w:val="00392E8D"/>
    <w:rsid w:val="003C4E02"/>
    <w:rsid w:val="003F684E"/>
    <w:rsid w:val="00441D7F"/>
    <w:rsid w:val="00447ED2"/>
    <w:rsid w:val="00455001"/>
    <w:rsid w:val="00464A99"/>
    <w:rsid w:val="004729B2"/>
    <w:rsid w:val="00495A39"/>
    <w:rsid w:val="004C23BA"/>
    <w:rsid w:val="004D03E0"/>
    <w:rsid w:val="004F4A9F"/>
    <w:rsid w:val="0051134C"/>
    <w:rsid w:val="005120F2"/>
    <w:rsid w:val="00520D30"/>
    <w:rsid w:val="00521120"/>
    <w:rsid w:val="00530CD1"/>
    <w:rsid w:val="00564952"/>
    <w:rsid w:val="00570F21"/>
    <w:rsid w:val="00570F22"/>
    <w:rsid w:val="00577C6D"/>
    <w:rsid w:val="00580572"/>
    <w:rsid w:val="00593FEF"/>
    <w:rsid w:val="00594E4F"/>
    <w:rsid w:val="0059693A"/>
    <w:rsid w:val="005A2F48"/>
    <w:rsid w:val="005A4B5A"/>
    <w:rsid w:val="005B03AE"/>
    <w:rsid w:val="005B6E20"/>
    <w:rsid w:val="005D2AD0"/>
    <w:rsid w:val="00600B16"/>
    <w:rsid w:val="00606066"/>
    <w:rsid w:val="006070F7"/>
    <w:rsid w:val="00633A6F"/>
    <w:rsid w:val="00642902"/>
    <w:rsid w:val="006457A8"/>
    <w:rsid w:val="00672802"/>
    <w:rsid w:val="00690A57"/>
    <w:rsid w:val="00696766"/>
    <w:rsid w:val="006F5171"/>
    <w:rsid w:val="007024AE"/>
    <w:rsid w:val="007262CA"/>
    <w:rsid w:val="00731294"/>
    <w:rsid w:val="00731B6A"/>
    <w:rsid w:val="00734462"/>
    <w:rsid w:val="007944AC"/>
    <w:rsid w:val="007A014A"/>
    <w:rsid w:val="007A133C"/>
    <w:rsid w:val="007D33BC"/>
    <w:rsid w:val="007F715C"/>
    <w:rsid w:val="0084005F"/>
    <w:rsid w:val="00844DDD"/>
    <w:rsid w:val="00893673"/>
    <w:rsid w:val="008A5B5E"/>
    <w:rsid w:val="008B5960"/>
    <w:rsid w:val="008D75D5"/>
    <w:rsid w:val="00901260"/>
    <w:rsid w:val="00905536"/>
    <w:rsid w:val="009131E8"/>
    <w:rsid w:val="009263F9"/>
    <w:rsid w:val="00937DE5"/>
    <w:rsid w:val="00952A87"/>
    <w:rsid w:val="00953F10"/>
    <w:rsid w:val="00956A0E"/>
    <w:rsid w:val="0098269B"/>
    <w:rsid w:val="009A2D95"/>
    <w:rsid w:val="00A12A1E"/>
    <w:rsid w:val="00A145D8"/>
    <w:rsid w:val="00A217BB"/>
    <w:rsid w:val="00A22534"/>
    <w:rsid w:val="00A33F53"/>
    <w:rsid w:val="00A4243A"/>
    <w:rsid w:val="00A44BB3"/>
    <w:rsid w:val="00A60BFA"/>
    <w:rsid w:val="00A95E12"/>
    <w:rsid w:val="00AA52BA"/>
    <w:rsid w:val="00AA56EC"/>
    <w:rsid w:val="00AA6459"/>
    <w:rsid w:val="00AD42ED"/>
    <w:rsid w:val="00AE0306"/>
    <w:rsid w:val="00B118E7"/>
    <w:rsid w:val="00B30DCC"/>
    <w:rsid w:val="00B36BB0"/>
    <w:rsid w:val="00B5217A"/>
    <w:rsid w:val="00B526C4"/>
    <w:rsid w:val="00B57EE6"/>
    <w:rsid w:val="00B60AB2"/>
    <w:rsid w:val="00B665E6"/>
    <w:rsid w:val="00BB420B"/>
    <w:rsid w:val="00BD1344"/>
    <w:rsid w:val="00BE016E"/>
    <w:rsid w:val="00BE2FB1"/>
    <w:rsid w:val="00BE5460"/>
    <w:rsid w:val="00BE6194"/>
    <w:rsid w:val="00BF2469"/>
    <w:rsid w:val="00BF630A"/>
    <w:rsid w:val="00C02F56"/>
    <w:rsid w:val="00C1007C"/>
    <w:rsid w:val="00C113F5"/>
    <w:rsid w:val="00C169AC"/>
    <w:rsid w:val="00C40BB9"/>
    <w:rsid w:val="00C96E5B"/>
    <w:rsid w:val="00CA11E1"/>
    <w:rsid w:val="00CA16F2"/>
    <w:rsid w:val="00CA22E9"/>
    <w:rsid w:val="00CA5C46"/>
    <w:rsid w:val="00CC61DA"/>
    <w:rsid w:val="00CF10FD"/>
    <w:rsid w:val="00CF705B"/>
    <w:rsid w:val="00D63E4B"/>
    <w:rsid w:val="00DA6660"/>
    <w:rsid w:val="00DB1FFD"/>
    <w:rsid w:val="00E1622F"/>
    <w:rsid w:val="00E34160"/>
    <w:rsid w:val="00E35F40"/>
    <w:rsid w:val="00E45559"/>
    <w:rsid w:val="00E77104"/>
    <w:rsid w:val="00E93EB8"/>
    <w:rsid w:val="00EA024A"/>
    <w:rsid w:val="00EA2FD4"/>
    <w:rsid w:val="00ED3C7F"/>
    <w:rsid w:val="00ED614E"/>
    <w:rsid w:val="00F10AAE"/>
    <w:rsid w:val="00F148E2"/>
    <w:rsid w:val="00F43B18"/>
    <w:rsid w:val="00F4515A"/>
    <w:rsid w:val="00F50362"/>
    <w:rsid w:val="00F622DE"/>
    <w:rsid w:val="00F967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8BD6A4"/>
  <w15:docId w15:val="{23487F74-F826-4B53-B9D2-6E8ADC4BF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A56EC"/>
    <w:pPr>
      <w:keepNext/>
      <w:keepLines/>
      <w:numPr>
        <w:numId w:val="2"/>
      </w:numPr>
      <w:spacing w:before="480" w:after="0"/>
      <w:outlineLvl w:val="0"/>
    </w:pPr>
    <w:rPr>
      <w:rFonts w:asciiTheme="majorHAnsi" w:eastAsiaTheme="majorEastAsia" w:hAnsiTheme="majorHAnsi" w:cstheme="majorBidi"/>
      <w:b/>
      <w:bCs/>
      <w:color w:val="000000" w:themeColor="text1"/>
      <w:sz w:val="32"/>
      <w:szCs w:val="28"/>
    </w:rPr>
  </w:style>
  <w:style w:type="paragraph" w:styleId="Ttulo2">
    <w:name w:val="heading 2"/>
    <w:basedOn w:val="Normal"/>
    <w:next w:val="Normal"/>
    <w:link w:val="Ttulo2Car"/>
    <w:uiPriority w:val="9"/>
    <w:unhideWhenUsed/>
    <w:qFormat/>
    <w:rsid w:val="00392E8D"/>
    <w:pPr>
      <w:keepNext/>
      <w:keepLines/>
      <w:numPr>
        <w:ilvl w:val="1"/>
        <w:numId w:val="2"/>
      </w:numPr>
      <w:spacing w:before="200" w:after="0"/>
      <w:outlineLvl w:val="1"/>
    </w:pPr>
    <w:rPr>
      <w:rFonts w:asciiTheme="majorHAnsi" w:eastAsiaTheme="majorEastAsia" w:hAnsiTheme="majorHAnsi" w:cstheme="majorBidi"/>
      <w:b/>
      <w:bCs/>
      <w:color w:val="000000" w:themeColor="text1"/>
      <w:sz w:val="26"/>
      <w:szCs w:val="26"/>
    </w:rPr>
  </w:style>
  <w:style w:type="paragraph" w:styleId="Ttulo3">
    <w:name w:val="heading 3"/>
    <w:basedOn w:val="Normal"/>
    <w:next w:val="Normal"/>
    <w:link w:val="Ttulo3Car"/>
    <w:uiPriority w:val="9"/>
    <w:semiHidden/>
    <w:unhideWhenUsed/>
    <w:qFormat/>
    <w:rsid w:val="00B665E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665E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665E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665E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665E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665E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665E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217BB"/>
    <w:rPr>
      <w:color w:val="0000FF" w:themeColor="hyperlink"/>
      <w:u w:val="single"/>
    </w:rPr>
  </w:style>
  <w:style w:type="paragraph" w:styleId="Prrafodelista">
    <w:name w:val="List Paragraph"/>
    <w:basedOn w:val="Normal"/>
    <w:uiPriority w:val="34"/>
    <w:qFormat/>
    <w:rsid w:val="00CF705B"/>
    <w:pPr>
      <w:ind w:left="720"/>
      <w:contextualSpacing/>
    </w:pPr>
  </w:style>
  <w:style w:type="character" w:styleId="Hipervnculovisitado">
    <w:name w:val="FollowedHyperlink"/>
    <w:basedOn w:val="Fuentedeprrafopredeter"/>
    <w:uiPriority w:val="99"/>
    <w:semiHidden/>
    <w:unhideWhenUsed/>
    <w:rsid w:val="00161E96"/>
    <w:rPr>
      <w:color w:val="800080" w:themeColor="followedHyperlink"/>
      <w:u w:val="single"/>
    </w:rPr>
  </w:style>
  <w:style w:type="paragraph" w:styleId="Textonotapie">
    <w:name w:val="footnote text"/>
    <w:basedOn w:val="Normal"/>
    <w:link w:val="TextonotapieCar"/>
    <w:uiPriority w:val="99"/>
    <w:semiHidden/>
    <w:unhideWhenUsed/>
    <w:rsid w:val="0067280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2802"/>
    <w:rPr>
      <w:sz w:val="20"/>
      <w:szCs w:val="20"/>
    </w:rPr>
  </w:style>
  <w:style w:type="character" w:styleId="Refdenotaalpie">
    <w:name w:val="footnote reference"/>
    <w:basedOn w:val="Fuentedeprrafopredeter"/>
    <w:uiPriority w:val="99"/>
    <w:semiHidden/>
    <w:unhideWhenUsed/>
    <w:rsid w:val="00672802"/>
    <w:rPr>
      <w:vertAlign w:val="superscript"/>
    </w:rPr>
  </w:style>
  <w:style w:type="paragraph" w:styleId="Ttulo">
    <w:name w:val="Title"/>
    <w:basedOn w:val="Normal"/>
    <w:next w:val="Normal"/>
    <w:link w:val="TtuloCar"/>
    <w:uiPriority w:val="10"/>
    <w:qFormat/>
    <w:rsid w:val="00294541"/>
    <w:pPr>
      <w:pBdr>
        <w:bottom w:val="single" w:sz="8" w:space="4" w:color="7F7F7F" w:themeColor="text1" w:themeTint="80"/>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tuloCar">
    <w:name w:val="Título Car"/>
    <w:basedOn w:val="Fuentedeprrafopredeter"/>
    <w:link w:val="Ttulo"/>
    <w:uiPriority w:val="10"/>
    <w:rsid w:val="00294541"/>
    <w:rPr>
      <w:rFonts w:asciiTheme="majorHAnsi" w:eastAsiaTheme="majorEastAsia" w:hAnsiTheme="majorHAnsi" w:cstheme="majorBidi"/>
      <w:spacing w:val="5"/>
      <w:kern w:val="28"/>
      <w:sz w:val="52"/>
      <w:szCs w:val="52"/>
    </w:rPr>
  </w:style>
  <w:style w:type="character" w:customStyle="1" w:styleId="Ttulo1Car">
    <w:name w:val="Título 1 Car"/>
    <w:basedOn w:val="Fuentedeprrafopredeter"/>
    <w:link w:val="Ttulo1"/>
    <w:uiPriority w:val="9"/>
    <w:rsid w:val="00AA56EC"/>
    <w:rPr>
      <w:rFonts w:asciiTheme="majorHAnsi" w:eastAsiaTheme="majorEastAsia" w:hAnsiTheme="majorHAnsi" w:cstheme="majorBidi"/>
      <w:b/>
      <w:bCs/>
      <w:color w:val="000000" w:themeColor="text1"/>
      <w:sz w:val="32"/>
      <w:szCs w:val="28"/>
    </w:rPr>
  </w:style>
  <w:style w:type="character" w:customStyle="1" w:styleId="Ttulo2Car">
    <w:name w:val="Título 2 Car"/>
    <w:basedOn w:val="Fuentedeprrafopredeter"/>
    <w:link w:val="Ttulo2"/>
    <w:uiPriority w:val="9"/>
    <w:rsid w:val="00392E8D"/>
    <w:rPr>
      <w:rFonts w:asciiTheme="majorHAnsi" w:eastAsiaTheme="majorEastAsia" w:hAnsiTheme="majorHAnsi" w:cstheme="majorBidi"/>
      <w:b/>
      <w:bCs/>
      <w:color w:val="000000" w:themeColor="text1"/>
      <w:sz w:val="26"/>
      <w:szCs w:val="26"/>
    </w:rPr>
  </w:style>
  <w:style w:type="character" w:customStyle="1" w:styleId="Ttulo3Car">
    <w:name w:val="Título 3 Car"/>
    <w:basedOn w:val="Fuentedeprrafopredeter"/>
    <w:link w:val="Ttulo3"/>
    <w:uiPriority w:val="9"/>
    <w:semiHidden/>
    <w:rsid w:val="00B665E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B665E6"/>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665E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B665E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B665E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665E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665E6"/>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semiHidden/>
    <w:unhideWhenUsed/>
    <w:qFormat/>
    <w:rsid w:val="00B665E6"/>
    <w:pPr>
      <w:numPr>
        <w:numId w:val="0"/>
      </w:numPr>
      <w:outlineLvl w:val="9"/>
    </w:pPr>
    <w:rPr>
      <w:lang w:eastAsia="es-ES"/>
    </w:rPr>
  </w:style>
  <w:style w:type="paragraph" w:styleId="TDC1">
    <w:name w:val="toc 1"/>
    <w:basedOn w:val="Normal"/>
    <w:next w:val="Normal"/>
    <w:autoRedefine/>
    <w:uiPriority w:val="39"/>
    <w:unhideWhenUsed/>
    <w:rsid w:val="00B665E6"/>
    <w:pPr>
      <w:spacing w:after="100"/>
    </w:pPr>
  </w:style>
  <w:style w:type="paragraph" w:styleId="Textodeglobo">
    <w:name w:val="Balloon Text"/>
    <w:basedOn w:val="Normal"/>
    <w:link w:val="TextodegloboCar"/>
    <w:uiPriority w:val="99"/>
    <w:semiHidden/>
    <w:unhideWhenUsed/>
    <w:rsid w:val="00B665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65E6"/>
    <w:rPr>
      <w:rFonts w:ascii="Tahoma" w:hAnsi="Tahoma" w:cs="Tahoma"/>
      <w:sz w:val="16"/>
      <w:szCs w:val="16"/>
    </w:rPr>
  </w:style>
  <w:style w:type="paragraph" w:styleId="TDC2">
    <w:name w:val="toc 2"/>
    <w:basedOn w:val="Normal"/>
    <w:next w:val="Normal"/>
    <w:autoRedefine/>
    <w:uiPriority w:val="39"/>
    <w:unhideWhenUsed/>
    <w:rsid w:val="00D63E4B"/>
    <w:pPr>
      <w:spacing w:after="100"/>
      <w:ind w:left="220"/>
    </w:pPr>
  </w:style>
  <w:style w:type="paragraph" w:styleId="Encabezado">
    <w:name w:val="header"/>
    <w:basedOn w:val="Normal"/>
    <w:link w:val="EncabezadoCar"/>
    <w:uiPriority w:val="99"/>
    <w:unhideWhenUsed/>
    <w:rsid w:val="00AA56EC"/>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AA56EC"/>
  </w:style>
  <w:style w:type="paragraph" w:styleId="Piedepgina">
    <w:name w:val="footer"/>
    <w:basedOn w:val="Normal"/>
    <w:link w:val="PiedepginaCar"/>
    <w:uiPriority w:val="99"/>
    <w:unhideWhenUsed/>
    <w:rsid w:val="00AA56EC"/>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AA56EC"/>
  </w:style>
  <w:style w:type="paragraph" w:styleId="NormalWeb">
    <w:name w:val="Normal (Web)"/>
    <w:basedOn w:val="Normal"/>
    <w:uiPriority w:val="99"/>
    <w:unhideWhenUsed/>
    <w:rsid w:val="00B60AB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60AB2"/>
    <w:rPr>
      <w:i/>
      <w:iCs/>
    </w:rPr>
  </w:style>
  <w:style w:type="character" w:styleId="Textoennegrita">
    <w:name w:val="Strong"/>
    <w:basedOn w:val="Fuentedeprrafopredeter"/>
    <w:uiPriority w:val="22"/>
    <w:qFormat/>
    <w:rsid w:val="00CF10FD"/>
    <w:rPr>
      <w:b/>
      <w:bCs/>
    </w:rPr>
  </w:style>
  <w:style w:type="paragraph" w:customStyle="1" w:styleId="Standard">
    <w:name w:val="Standard"/>
    <w:rsid w:val="009131E8"/>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character" w:customStyle="1" w:styleId="a">
    <w:name w:val="a"/>
    <w:basedOn w:val="Fuentedeprrafopredeter"/>
    <w:rsid w:val="002A05FC"/>
  </w:style>
  <w:style w:type="character" w:customStyle="1" w:styleId="l6">
    <w:name w:val="l6"/>
    <w:basedOn w:val="Fuentedeprrafopredeter"/>
    <w:rsid w:val="002A05FC"/>
  </w:style>
  <w:style w:type="table" w:styleId="Tablaconcuadrcula">
    <w:name w:val="Table Grid"/>
    <w:basedOn w:val="Tablanormal"/>
    <w:uiPriority w:val="59"/>
    <w:rsid w:val="00512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120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146582">
      <w:bodyDiv w:val="1"/>
      <w:marLeft w:val="0"/>
      <w:marRight w:val="0"/>
      <w:marTop w:val="0"/>
      <w:marBottom w:val="0"/>
      <w:divBdr>
        <w:top w:val="none" w:sz="0" w:space="0" w:color="auto"/>
        <w:left w:val="none" w:sz="0" w:space="0" w:color="auto"/>
        <w:bottom w:val="none" w:sz="0" w:space="0" w:color="auto"/>
        <w:right w:val="none" w:sz="0" w:space="0" w:color="auto"/>
      </w:divBdr>
    </w:div>
    <w:div w:id="509030892">
      <w:bodyDiv w:val="1"/>
      <w:marLeft w:val="0"/>
      <w:marRight w:val="0"/>
      <w:marTop w:val="0"/>
      <w:marBottom w:val="0"/>
      <w:divBdr>
        <w:top w:val="none" w:sz="0" w:space="0" w:color="auto"/>
        <w:left w:val="none" w:sz="0" w:space="0" w:color="auto"/>
        <w:bottom w:val="none" w:sz="0" w:space="0" w:color="auto"/>
        <w:right w:val="none" w:sz="0" w:space="0" w:color="auto"/>
      </w:divBdr>
    </w:div>
    <w:div w:id="1325621618">
      <w:bodyDiv w:val="1"/>
      <w:marLeft w:val="0"/>
      <w:marRight w:val="0"/>
      <w:marTop w:val="0"/>
      <w:marBottom w:val="0"/>
      <w:divBdr>
        <w:top w:val="none" w:sz="0" w:space="0" w:color="auto"/>
        <w:left w:val="none" w:sz="0" w:space="0" w:color="auto"/>
        <w:bottom w:val="none" w:sz="0" w:space="0" w:color="auto"/>
        <w:right w:val="none" w:sz="0" w:space="0" w:color="auto"/>
      </w:divBdr>
    </w:div>
    <w:div w:id="1353266439">
      <w:bodyDiv w:val="1"/>
      <w:marLeft w:val="0"/>
      <w:marRight w:val="0"/>
      <w:marTop w:val="0"/>
      <w:marBottom w:val="0"/>
      <w:divBdr>
        <w:top w:val="none" w:sz="0" w:space="0" w:color="auto"/>
        <w:left w:val="none" w:sz="0" w:space="0" w:color="auto"/>
        <w:bottom w:val="none" w:sz="0" w:space="0" w:color="auto"/>
        <w:right w:val="none" w:sz="0" w:space="0" w:color="auto"/>
      </w:divBdr>
    </w:div>
    <w:div w:id="1472406380">
      <w:bodyDiv w:val="1"/>
      <w:marLeft w:val="0"/>
      <w:marRight w:val="0"/>
      <w:marTop w:val="0"/>
      <w:marBottom w:val="0"/>
      <w:divBdr>
        <w:top w:val="none" w:sz="0" w:space="0" w:color="auto"/>
        <w:left w:val="none" w:sz="0" w:space="0" w:color="auto"/>
        <w:bottom w:val="none" w:sz="0" w:space="0" w:color="auto"/>
        <w:right w:val="none" w:sz="0" w:space="0" w:color="auto"/>
      </w:divBdr>
    </w:div>
    <w:div w:id="1568151287">
      <w:bodyDiv w:val="1"/>
      <w:marLeft w:val="0"/>
      <w:marRight w:val="0"/>
      <w:marTop w:val="0"/>
      <w:marBottom w:val="0"/>
      <w:divBdr>
        <w:top w:val="none" w:sz="0" w:space="0" w:color="auto"/>
        <w:left w:val="none" w:sz="0" w:space="0" w:color="auto"/>
        <w:bottom w:val="none" w:sz="0" w:space="0" w:color="auto"/>
        <w:right w:val="none" w:sz="0" w:space="0" w:color="auto"/>
      </w:divBdr>
    </w:div>
    <w:div w:id="1770199963">
      <w:bodyDiv w:val="1"/>
      <w:marLeft w:val="0"/>
      <w:marRight w:val="0"/>
      <w:marTop w:val="0"/>
      <w:marBottom w:val="0"/>
      <w:divBdr>
        <w:top w:val="none" w:sz="0" w:space="0" w:color="auto"/>
        <w:left w:val="none" w:sz="0" w:space="0" w:color="auto"/>
        <w:bottom w:val="none" w:sz="0" w:space="0" w:color="auto"/>
        <w:right w:val="none" w:sz="0" w:space="0" w:color="auto"/>
      </w:divBdr>
    </w:div>
    <w:div w:id="1865442176">
      <w:bodyDiv w:val="1"/>
      <w:marLeft w:val="0"/>
      <w:marRight w:val="0"/>
      <w:marTop w:val="0"/>
      <w:marBottom w:val="0"/>
      <w:divBdr>
        <w:top w:val="none" w:sz="0" w:space="0" w:color="auto"/>
        <w:left w:val="none" w:sz="0" w:space="0" w:color="auto"/>
        <w:bottom w:val="none" w:sz="0" w:space="0" w:color="auto"/>
        <w:right w:val="none" w:sz="0" w:space="0" w:color="auto"/>
      </w:divBdr>
    </w:div>
    <w:div w:id="1933775685">
      <w:bodyDiv w:val="1"/>
      <w:marLeft w:val="0"/>
      <w:marRight w:val="0"/>
      <w:marTop w:val="0"/>
      <w:marBottom w:val="0"/>
      <w:divBdr>
        <w:top w:val="none" w:sz="0" w:space="0" w:color="auto"/>
        <w:left w:val="none" w:sz="0" w:space="0" w:color="auto"/>
        <w:bottom w:val="none" w:sz="0" w:space="0" w:color="auto"/>
        <w:right w:val="none" w:sz="0" w:space="0" w:color="auto"/>
      </w:divBdr>
    </w:div>
    <w:div w:id="1985961072">
      <w:bodyDiv w:val="1"/>
      <w:marLeft w:val="0"/>
      <w:marRight w:val="0"/>
      <w:marTop w:val="0"/>
      <w:marBottom w:val="0"/>
      <w:divBdr>
        <w:top w:val="none" w:sz="0" w:space="0" w:color="auto"/>
        <w:left w:val="none" w:sz="0" w:space="0" w:color="auto"/>
        <w:bottom w:val="none" w:sz="0" w:space="0" w:color="auto"/>
        <w:right w:val="none" w:sz="0" w:space="0" w:color="auto"/>
      </w:divBdr>
      <w:divsChild>
        <w:div w:id="114368157">
          <w:marLeft w:val="0"/>
          <w:marRight w:val="0"/>
          <w:marTop w:val="0"/>
          <w:marBottom w:val="0"/>
          <w:divBdr>
            <w:top w:val="none" w:sz="0" w:space="0" w:color="auto"/>
            <w:left w:val="none" w:sz="0" w:space="0" w:color="auto"/>
            <w:bottom w:val="none" w:sz="0" w:space="0" w:color="auto"/>
            <w:right w:val="none" w:sz="0" w:space="0" w:color="auto"/>
          </w:divBdr>
        </w:div>
        <w:div w:id="213808367">
          <w:marLeft w:val="0"/>
          <w:marRight w:val="0"/>
          <w:marTop w:val="0"/>
          <w:marBottom w:val="0"/>
          <w:divBdr>
            <w:top w:val="none" w:sz="0" w:space="0" w:color="auto"/>
            <w:left w:val="none" w:sz="0" w:space="0" w:color="auto"/>
            <w:bottom w:val="none" w:sz="0" w:space="0" w:color="auto"/>
            <w:right w:val="none" w:sz="0" w:space="0" w:color="auto"/>
          </w:divBdr>
        </w:div>
        <w:div w:id="754010468">
          <w:marLeft w:val="0"/>
          <w:marRight w:val="0"/>
          <w:marTop w:val="0"/>
          <w:marBottom w:val="0"/>
          <w:divBdr>
            <w:top w:val="none" w:sz="0" w:space="0" w:color="auto"/>
            <w:left w:val="none" w:sz="0" w:space="0" w:color="auto"/>
            <w:bottom w:val="none" w:sz="0" w:space="0" w:color="auto"/>
            <w:right w:val="none" w:sz="0" w:space="0" w:color="auto"/>
          </w:divBdr>
        </w:div>
        <w:div w:id="506138828">
          <w:marLeft w:val="0"/>
          <w:marRight w:val="0"/>
          <w:marTop w:val="0"/>
          <w:marBottom w:val="0"/>
          <w:divBdr>
            <w:top w:val="none" w:sz="0" w:space="0" w:color="auto"/>
            <w:left w:val="none" w:sz="0" w:space="0" w:color="auto"/>
            <w:bottom w:val="none" w:sz="0" w:space="0" w:color="auto"/>
            <w:right w:val="none" w:sz="0" w:space="0" w:color="auto"/>
          </w:divBdr>
        </w:div>
        <w:div w:id="1698658530">
          <w:marLeft w:val="0"/>
          <w:marRight w:val="0"/>
          <w:marTop w:val="0"/>
          <w:marBottom w:val="0"/>
          <w:divBdr>
            <w:top w:val="none" w:sz="0" w:space="0" w:color="auto"/>
            <w:left w:val="none" w:sz="0" w:space="0" w:color="auto"/>
            <w:bottom w:val="none" w:sz="0" w:space="0" w:color="auto"/>
            <w:right w:val="none" w:sz="0" w:space="0" w:color="auto"/>
          </w:divBdr>
        </w:div>
        <w:div w:id="824585964">
          <w:marLeft w:val="0"/>
          <w:marRight w:val="0"/>
          <w:marTop w:val="0"/>
          <w:marBottom w:val="0"/>
          <w:divBdr>
            <w:top w:val="none" w:sz="0" w:space="0" w:color="auto"/>
            <w:left w:val="none" w:sz="0" w:space="0" w:color="auto"/>
            <w:bottom w:val="none" w:sz="0" w:space="0" w:color="auto"/>
            <w:right w:val="none" w:sz="0" w:space="0" w:color="auto"/>
          </w:divBdr>
        </w:div>
        <w:div w:id="889806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llica.bnf.fr/ark:/12148/bpt6k201342q/f2.table" TargetMode="External"/><Relationship Id="rId18" Type="http://schemas.openxmlformats.org/officeDocument/2006/relationships/hyperlink" Target="https://es.wikipedia.org/wiki/Leonhard_Euler" TargetMode="External"/><Relationship Id="rId26" Type="http://schemas.openxmlformats.org/officeDocument/2006/relationships/hyperlink" Target="https://es.wikipedia.org/wiki/Universidad_de_Gotinga" TargetMode="External"/><Relationship Id="rId39" Type="http://schemas.openxmlformats.org/officeDocument/2006/relationships/image" Target="media/image4.png"/><Relationship Id="rId21" Type="http://schemas.openxmlformats.org/officeDocument/2006/relationships/hyperlink" Target="http://www.rtve.es/noticias/dia-internacional-mujer/universidad/" TargetMode="External"/><Relationship Id="rId34" Type="http://schemas.openxmlformats.org/officeDocument/2006/relationships/hyperlink" Target="https://es.wikipedia.org/wiki/Dirichlet" TargetMode="External"/><Relationship Id="rId42" Type="http://schemas.openxmlformats.org/officeDocument/2006/relationships/hyperlink" Target="http://clasederelibarbara.blogspot.com/2017/03/"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Jacques_Antoine_Joseph_Cousin" TargetMode="External"/><Relationship Id="rId29" Type="http://schemas.openxmlformats.org/officeDocument/2006/relationships/hyperlink" Target="https://fme.upc.edu/ca/arxius/butlleti-digital/gauss/060208_conferencia_mariano_santander.pdf" TargetMode="External"/><Relationship Id="rId11" Type="http://schemas.openxmlformats.org/officeDocument/2006/relationships/hyperlink" Target="https://es.wikipedia.org/wiki/Jean-%C3%89tienne_Montucla" TargetMode="External"/><Relationship Id="rId24" Type="http://schemas.openxmlformats.org/officeDocument/2006/relationships/hyperlink" Target="https://es.wikipedia.org/wiki/Guerras_Napole%C3%B3nicas" TargetMode="External"/><Relationship Id="rId32" Type="http://schemas.openxmlformats.org/officeDocument/2006/relationships/hyperlink" Target="https://es.wikipedia.org/wiki/Corolario" TargetMode="External"/><Relationship Id="rId37" Type="http://schemas.openxmlformats.org/officeDocument/2006/relationships/hyperlink" Target="https://es.wikipedia.org/wiki/Multiplicaci%C3%B3n_compleja" TargetMode="External"/><Relationship Id="rId40" Type="http://schemas.openxmlformats.org/officeDocument/2006/relationships/image" Target="media/image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gallica.bnf.fr/ark:/12148/bpt6k5403309n" TargetMode="External"/><Relationship Id="rId23" Type="http://schemas.openxmlformats.org/officeDocument/2006/relationships/hyperlink" Target="https://es.wikipedia.org/wiki/Carl_Friedrich_Gauss" TargetMode="External"/><Relationship Id="rId28" Type="http://schemas.openxmlformats.org/officeDocument/2006/relationships/image" Target="media/image2.png"/><Relationship Id="rId36" Type="http://schemas.openxmlformats.org/officeDocument/2006/relationships/hyperlink" Target="https://es.wikipedia.org/wiki/Funci%C3%B3n_L" TargetMode="External"/><Relationship Id="rId49" Type="http://schemas.openxmlformats.org/officeDocument/2006/relationships/footer" Target="footer3.xml"/><Relationship Id="rId10" Type="http://schemas.openxmlformats.org/officeDocument/2006/relationships/hyperlink" Target="http://gallica.bnf.fr/ark:/12148/bpt6k1076512" TargetMode="External"/><Relationship Id="rId19" Type="http://schemas.openxmlformats.org/officeDocument/2006/relationships/hyperlink" Target="http://gallica.bnf.fr/ark:/12148/bpt6k86263h" TargetMode="External"/><Relationship Id="rId31" Type="http://schemas.openxmlformats.org/officeDocument/2006/relationships/hyperlink" Target="https://es.wikipedia.org/wiki/Demostraci%C3%B3n_matem%C3%A1tica"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s.wikipedia.org/wiki/%C3%89tienne_B%C3%A9zout" TargetMode="External"/><Relationship Id="rId22" Type="http://schemas.openxmlformats.org/officeDocument/2006/relationships/hyperlink" Target="https://es.wikipedia.org/wiki/Adrien-Marie_Legendre" TargetMode="External"/><Relationship Id="rId27" Type="http://schemas.openxmlformats.org/officeDocument/2006/relationships/hyperlink" Target="https://es.wikipedia.org/wiki/Aritm%C3%A9tica_modular" TargetMode="External"/><Relationship Id="rId30" Type="http://schemas.openxmlformats.org/officeDocument/2006/relationships/hyperlink" Target="https://es.wikipedia.org/wiki/Teorema" TargetMode="External"/><Relationship Id="rId35" Type="http://schemas.openxmlformats.org/officeDocument/2006/relationships/hyperlink" Target="https://es.wikipedia.org/wiki/Richard_Dedekind" TargetMode="External"/><Relationship Id="rId43" Type="http://schemas.openxmlformats.org/officeDocument/2006/relationships/hyperlink" Target="https://es.wikipedia.org/wiki/Teorema_de_los_cuatro_cuadrados" TargetMode="External"/><Relationship Id="rId48" Type="http://schemas.openxmlformats.org/officeDocument/2006/relationships/header" Target="header3.xml"/><Relationship Id="rId8" Type="http://schemas.openxmlformats.org/officeDocument/2006/relationships/hyperlink" Target="https://www.conevyt.org.mx/colaboracion/colabora/objetivos/libros_pdf/sso2_u8lecc2.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s.wikipedia.org/wiki/Arqu%C3%ADmedes" TargetMode="External"/><Relationship Id="rId17" Type="http://schemas.openxmlformats.org/officeDocument/2006/relationships/hyperlink" Target="https://es.wikipedia.org/wiki/Isaac_Newton" TargetMode="External"/><Relationship Id="rId25" Type="http://schemas.openxmlformats.org/officeDocument/2006/relationships/hyperlink" Target="https://es.wikipedia.org/wiki/Jean-Baptiste_Joseph_Fourier" TargetMode="External"/><Relationship Id="rId33" Type="http://schemas.openxmlformats.org/officeDocument/2006/relationships/hyperlink" Target="https://es.wikipedia.org/wiki/Ernst_Kummer" TargetMode="External"/><Relationship Id="rId38" Type="http://schemas.openxmlformats.org/officeDocument/2006/relationships/image" Target="media/image3.png"/><Relationship Id="rId46" Type="http://schemas.openxmlformats.org/officeDocument/2006/relationships/footer" Target="footer1.xml"/><Relationship Id="rId20" Type="http://schemas.openxmlformats.org/officeDocument/2006/relationships/hyperlink" Target="https://es.wikipedia.org/wiki/Joseph-Louis_de_Lagrange"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F9699-956F-4A6F-8070-6369542C7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8</Pages>
  <Words>3058</Words>
  <Characters>16822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Francisco Javi Burgos Romero</cp:lastModifiedBy>
  <cp:revision>27</cp:revision>
  <cp:lastPrinted>2020-04-30T18:50:00Z</cp:lastPrinted>
  <dcterms:created xsi:type="dcterms:W3CDTF">2019-12-26T10:53:00Z</dcterms:created>
  <dcterms:modified xsi:type="dcterms:W3CDTF">2020-04-30T18:51:00Z</dcterms:modified>
</cp:coreProperties>
</file>