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03" w:rsidRDefault="00B07A06">
      <w:r w:rsidRPr="00B07A06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392430</wp:posOffset>
            </wp:positionV>
            <wp:extent cx="6194425" cy="446595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446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A06">
        <w:rPr>
          <w:b/>
        </w:rPr>
        <w:t>Ejercicios Ecuaciones primer grado con denominadores y paréntesis:</w:t>
      </w:r>
      <w:r>
        <w:t xml:space="preserve"> Página 151: 4, 5 y 6</w:t>
      </w:r>
    </w:p>
    <w:p w:rsidR="00B07A06" w:rsidRDefault="00B07A06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4465955</wp:posOffset>
            </wp:positionV>
            <wp:extent cx="5739765" cy="376301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7A06" w:rsidRDefault="00B07A06"/>
    <w:sectPr w:rsidR="00B07A06" w:rsidSect="00CF5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07A06"/>
    <w:rsid w:val="0006523A"/>
    <w:rsid w:val="004A543C"/>
    <w:rsid w:val="00B07A06"/>
    <w:rsid w:val="00C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1</cp:revision>
  <dcterms:created xsi:type="dcterms:W3CDTF">2020-03-16T10:52:00Z</dcterms:created>
  <dcterms:modified xsi:type="dcterms:W3CDTF">2020-03-16T10:58:00Z</dcterms:modified>
</cp:coreProperties>
</file>